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EB0" w:rsidRPr="00100A19" w:rsidRDefault="00AE7EB0" w:rsidP="007D12F7">
      <w:pPr>
        <w:ind w:left="12900"/>
        <w:rPr>
          <w:sz w:val="27"/>
          <w:szCs w:val="27"/>
        </w:rPr>
      </w:pPr>
      <w:r w:rsidRPr="00100A19">
        <w:rPr>
          <w:sz w:val="27"/>
          <w:szCs w:val="27"/>
        </w:rPr>
        <w:t xml:space="preserve">Додаток </w:t>
      </w:r>
      <w:r w:rsidR="007D12F7">
        <w:rPr>
          <w:sz w:val="27"/>
          <w:szCs w:val="27"/>
        </w:rPr>
        <w:t xml:space="preserve">2         </w:t>
      </w:r>
      <w:r w:rsidRPr="00100A19">
        <w:rPr>
          <w:sz w:val="27"/>
          <w:szCs w:val="27"/>
        </w:rPr>
        <w:t xml:space="preserve"> </w:t>
      </w:r>
      <w:r w:rsidR="004F71E6">
        <w:rPr>
          <w:sz w:val="27"/>
          <w:szCs w:val="27"/>
        </w:rPr>
        <w:t xml:space="preserve">                                 </w:t>
      </w:r>
      <w:r w:rsidRPr="00100A19">
        <w:rPr>
          <w:sz w:val="27"/>
          <w:szCs w:val="27"/>
        </w:rPr>
        <w:t>до Програми</w:t>
      </w:r>
    </w:p>
    <w:p w:rsidR="00AE7EB0" w:rsidRPr="00100A19" w:rsidRDefault="00AE7EB0" w:rsidP="00AE7EB0">
      <w:pPr>
        <w:jc w:val="center"/>
        <w:rPr>
          <w:b/>
          <w:sz w:val="27"/>
          <w:szCs w:val="27"/>
        </w:rPr>
      </w:pPr>
      <w:r w:rsidRPr="00100A19">
        <w:rPr>
          <w:b/>
          <w:sz w:val="27"/>
          <w:szCs w:val="27"/>
        </w:rPr>
        <w:t>ПЕРЕЛІК</w:t>
      </w:r>
    </w:p>
    <w:p w:rsidR="00AE7EB0" w:rsidRPr="00100A19" w:rsidRDefault="00AE7EB0" w:rsidP="00AE7EB0">
      <w:pPr>
        <w:jc w:val="center"/>
        <w:rPr>
          <w:b/>
          <w:sz w:val="27"/>
          <w:szCs w:val="27"/>
        </w:rPr>
      </w:pPr>
      <w:r w:rsidRPr="00100A19">
        <w:rPr>
          <w:b/>
          <w:sz w:val="27"/>
          <w:szCs w:val="27"/>
        </w:rPr>
        <w:t xml:space="preserve">прогнозних </w:t>
      </w:r>
      <w:proofErr w:type="spellStart"/>
      <w:r w:rsidRPr="00100A19">
        <w:rPr>
          <w:b/>
          <w:sz w:val="27"/>
          <w:szCs w:val="27"/>
        </w:rPr>
        <w:t>макропоказників</w:t>
      </w:r>
      <w:proofErr w:type="spellEnd"/>
      <w:r w:rsidRPr="00100A19">
        <w:rPr>
          <w:b/>
          <w:sz w:val="27"/>
          <w:szCs w:val="27"/>
        </w:rPr>
        <w:t xml:space="preserve"> економічного і соціального розвит</w:t>
      </w:r>
      <w:r w:rsidR="009758FA" w:rsidRPr="00100A19">
        <w:rPr>
          <w:b/>
          <w:sz w:val="27"/>
          <w:szCs w:val="27"/>
        </w:rPr>
        <w:t>ку Новотроїцької селищної ради</w:t>
      </w:r>
      <w:r w:rsidR="00000A7F" w:rsidRPr="00100A19">
        <w:rPr>
          <w:b/>
          <w:sz w:val="27"/>
          <w:szCs w:val="27"/>
        </w:rPr>
        <w:t xml:space="preserve"> до 2023</w:t>
      </w:r>
      <w:r w:rsidRPr="00100A19">
        <w:rPr>
          <w:b/>
          <w:sz w:val="27"/>
          <w:szCs w:val="27"/>
        </w:rPr>
        <w:t xml:space="preserve"> року</w:t>
      </w:r>
    </w:p>
    <w:tbl>
      <w:tblPr>
        <w:tblW w:w="151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7"/>
        <w:gridCol w:w="2037"/>
        <w:gridCol w:w="8"/>
        <w:gridCol w:w="2065"/>
        <w:gridCol w:w="2040"/>
      </w:tblGrid>
      <w:tr w:rsidR="00AE7EB0" w:rsidRPr="00100A19" w:rsidTr="003A5752">
        <w:trPr>
          <w:tblHeader/>
        </w:trPr>
        <w:tc>
          <w:tcPr>
            <w:tcW w:w="9007" w:type="dxa"/>
            <w:vAlign w:val="center"/>
          </w:tcPr>
          <w:p w:rsidR="00AE7EB0" w:rsidRPr="00100A19" w:rsidRDefault="00AE7EB0" w:rsidP="003A5752">
            <w:pPr>
              <w:jc w:val="center"/>
              <w:rPr>
                <w:b/>
                <w:sz w:val="27"/>
                <w:szCs w:val="27"/>
              </w:rPr>
            </w:pPr>
            <w:r w:rsidRPr="00100A19">
              <w:rPr>
                <w:b/>
                <w:sz w:val="27"/>
                <w:szCs w:val="27"/>
              </w:rPr>
              <w:t>Показник</w:t>
            </w:r>
          </w:p>
        </w:tc>
        <w:tc>
          <w:tcPr>
            <w:tcW w:w="2037" w:type="dxa"/>
            <w:vAlign w:val="center"/>
          </w:tcPr>
          <w:p w:rsidR="00AE7EB0" w:rsidRPr="00100A19" w:rsidRDefault="00000A7F" w:rsidP="003A5752">
            <w:pPr>
              <w:jc w:val="center"/>
              <w:rPr>
                <w:b/>
                <w:sz w:val="27"/>
                <w:szCs w:val="27"/>
              </w:rPr>
            </w:pPr>
            <w:r w:rsidRPr="00100A19">
              <w:rPr>
                <w:b/>
                <w:sz w:val="27"/>
                <w:szCs w:val="27"/>
              </w:rPr>
              <w:t>2021</w:t>
            </w:r>
            <w:r w:rsidR="00AE7EB0" w:rsidRPr="00100A19">
              <w:rPr>
                <w:b/>
                <w:sz w:val="27"/>
                <w:szCs w:val="27"/>
              </w:rPr>
              <w:t xml:space="preserve"> рік</w:t>
            </w:r>
          </w:p>
        </w:tc>
        <w:tc>
          <w:tcPr>
            <w:tcW w:w="2073" w:type="dxa"/>
            <w:gridSpan w:val="2"/>
            <w:vAlign w:val="center"/>
          </w:tcPr>
          <w:p w:rsidR="00AE7EB0" w:rsidRPr="00100A19" w:rsidRDefault="00000A7F" w:rsidP="003A5752">
            <w:pPr>
              <w:jc w:val="center"/>
              <w:rPr>
                <w:b/>
                <w:sz w:val="27"/>
                <w:szCs w:val="27"/>
              </w:rPr>
            </w:pPr>
            <w:r w:rsidRPr="00100A19">
              <w:rPr>
                <w:b/>
                <w:sz w:val="27"/>
                <w:szCs w:val="27"/>
              </w:rPr>
              <w:t>2022</w:t>
            </w:r>
            <w:r w:rsidR="00AE7EB0" w:rsidRPr="00100A19">
              <w:rPr>
                <w:b/>
                <w:sz w:val="27"/>
                <w:szCs w:val="27"/>
              </w:rPr>
              <w:t xml:space="preserve"> рік</w:t>
            </w:r>
          </w:p>
        </w:tc>
        <w:tc>
          <w:tcPr>
            <w:tcW w:w="2040" w:type="dxa"/>
            <w:vAlign w:val="center"/>
          </w:tcPr>
          <w:p w:rsidR="00AE7EB0" w:rsidRPr="00100A19" w:rsidRDefault="00000A7F" w:rsidP="003A5752">
            <w:pPr>
              <w:jc w:val="center"/>
              <w:rPr>
                <w:b/>
                <w:sz w:val="27"/>
                <w:szCs w:val="27"/>
              </w:rPr>
            </w:pPr>
            <w:r w:rsidRPr="00100A19">
              <w:rPr>
                <w:b/>
                <w:sz w:val="27"/>
                <w:szCs w:val="27"/>
              </w:rPr>
              <w:t>2023</w:t>
            </w:r>
            <w:r w:rsidR="00AE7EB0" w:rsidRPr="00100A19">
              <w:rPr>
                <w:b/>
                <w:sz w:val="27"/>
                <w:szCs w:val="27"/>
              </w:rPr>
              <w:t xml:space="preserve"> рік</w:t>
            </w:r>
          </w:p>
        </w:tc>
      </w:tr>
      <w:tr w:rsidR="00AE7EB0" w:rsidRPr="00100A19" w:rsidTr="003A5752">
        <w:tc>
          <w:tcPr>
            <w:tcW w:w="9007" w:type="dxa"/>
          </w:tcPr>
          <w:p w:rsidR="00AE7EB0" w:rsidRPr="00100A19" w:rsidRDefault="00AE7EB0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Індекс промислової продукції  (до попереднього року), %</w:t>
            </w:r>
          </w:p>
        </w:tc>
        <w:tc>
          <w:tcPr>
            <w:tcW w:w="2045" w:type="dxa"/>
            <w:gridSpan w:val="2"/>
            <w:vAlign w:val="center"/>
          </w:tcPr>
          <w:p w:rsidR="00AE7EB0" w:rsidRPr="00100A19" w:rsidRDefault="002A287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3,0</w:t>
            </w:r>
          </w:p>
        </w:tc>
        <w:tc>
          <w:tcPr>
            <w:tcW w:w="2065" w:type="dxa"/>
            <w:vAlign w:val="center"/>
          </w:tcPr>
          <w:p w:rsidR="00AE7EB0" w:rsidRPr="00100A19" w:rsidRDefault="002A287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4,0</w:t>
            </w:r>
          </w:p>
        </w:tc>
        <w:tc>
          <w:tcPr>
            <w:tcW w:w="2040" w:type="dxa"/>
            <w:vAlign w:val="center"/>
          </w:tcPr>
          <w:p w:rsidR="00AE7EB0" w:rsidRPr="00100A19" w:rsidRDefault="002A287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4,0</w:t>
            </w:r>
          </w:p>
        </w:tc>
      </w:tr>
      <w:tr w:rsidR="00AE7EB0" w:rsidRPr="00100A19" w:rsidTr="003A5752">
        <w:tc>
          <w:tcPr>
            <w:tcW w:w="9007" w:type="dxa"/>
          </w:tcPr>
          <w:p w:rsidR="00AE7EB0" w:rsidRPr="00100A19" w:rsidRDefault="00436A7E" w:rsidP="00436A7E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Обсяг виробленої </w:t>
            </w:r>
            <w:r w:rsidR="00AE7EB0"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промислової продукції </w:t>
            </w: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сільськогосподарськими підприємствами у відпускних цінах, </w:t>
            </w:r>
            <w:proofErr w:type="spellStart"/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тис.</w:t>
            </w:r>
            <w:r w:rsidR="00AE7EB0"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грн</w:t>
            </w:r>
            <w:proofErr w:type="spellEnd"/>
            <w:r w:rsidR="00AE7EB0"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2045" w:type="dxa"/>
            <w:gridSpan w:val="2"/>
            <w:vAlign w:val="center"/>
          </w:tcPr>
          <w:p w:rsidR="00AE7EB0" w:rsidRPr="00100A19" w:rsidRDefault="00C64E9A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7211,0</w:t>
            </w:r>
          </w:p>
        </w:tc>
        <w:tc>
          <w:tcPr>
            <w:tcW w:w="2065" w:type="dxa"/>
            <w:vAlign w:val="center"/>
          </w:tcPr>
          <w:p w:rsidR="00AE7EB0" w:rsidRPr="00100A19" w:rsidRDefault="00C64E9A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7499,4</w:t>
            </w:r>
          </w:p>
        </w:tc>
        <w:tc>
          <w:tcPr>
            <w:tcW w:w="2040" w:type="dxa"/>
            <w:vAlign w:val="center"/>
          </w:tcPr>
          <w:p w:rsidR="00AE7EB0" w:rsidRPr="00100A19" w:rsidRDefault="00C64E9A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7799,3</w:t>
            </w:r>
          </w:p>
        </w:tc>
      </w:tr>
      <w:tr w:rsidR="00000A7F" w:rsidRPr="00100A19" w:rsidTr="003A5752">
        <w:trPr>
          <w:trHeight w:val="397"/>
        </w:trPr>
        <w:tc>
          <w:tcPr>
            <w:tcW w:w="9007" w:type="dxa"/>
          </w:tcPr>
          <w:p w:rsidR="00000A7F" w:rsidRPr="00100A19" w:rsidRDefault="00000A7F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Виробництво продукції сільського господарства у порівняних цінах 2010 року – всього, </w:t>
            </w:r>
            <w:proofErr w:type="spellStart"/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млн.грн</w:t>
            </w:r>
            <w:proofErr w:type="spellEnd"/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100A19" w:rsidRDefault="00000A7F" w:rsidP="00000A7F">
            <w:pPr>
              <w:jc w:val="center"/>
              <w:rPr>
                <w:sz w:val="27"/>
                <w:szCs w:val="27"/>
              </w:rPr>
            </w:pPr>
            <w:r w:rsidRPr="00100A19">
              <w:rPr>
                <w:sz w:val="27"/>
                <w:szCs w:val="27"/>
              </w:rPr>
              <w:t>876,0</w:t>
            </w:r>
          </w:p>
        </w:tc>
        <w:tc>
          <w:tcPr>
            <w:tcW w:w="2065" w:type="dxa"/>
            <w:vAlign w:val="center"/>
          </w:tcPr>
          <w:p w:rsidR="00000A7F" w:rsidRPr="00100A19" w:rsidRDefault="00000A7F" w:rsidP="006C4EDB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876,0</w:t>
            </w:r>
          </w:p>
        </w:tc>
        <w:tc>
          <w:tcPr>
            <w:tcW w:w="2040" w:type="dxa"/>
            <w:vAlign w:val="center"/>
          </w:tcPr>
          <w:p w:rsidR="00000A7F" w:rsidRPr="00100A19" w:rsidRDefault="00000A7F" w:rsidP="006C4EDB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882,0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100A19" w:rsidRDefault="00000A7F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Індекс обсягу сільськогосподарського виробництва (до попереднього року), %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100A19" w:rsidRDefault="00000A7F" w:rsidP="006C4ED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100,4</w:t>
            </w:r>
          </w:p>
        </w:tc>
        <w:tc>
          <w:tcPr>
            <w:tcW w:w="2065" w:type="dxa"/>
            <w:vAlign w:val="center"/>
          </w:tcPr>
          <w:p w:rsidR="00000A7F" w:rsidRPr="00100A19" w:rsidRDefault="00000A7F" w:rsidP="006C4ED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100,0</w:t>
            </w:r>
          </w:p>
        </w:tc>
        <w:tc>
          <w:tcPr>
            <w:tcW w:w="2040" w:type="dxa"/>
            <w:vAlign w:val="center"/>
          </w:tcPr>
          <w:p w:rsidR="00000A7F" w:rsidRPr="00100A19" w:rsidRDefault="00000A7F" w:rsidP="006C4ED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100,0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100A19" w:rsidRDefault="00000A7F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Обсяг капітальних інвестицій (за рахунок усіх джерел фінансування), </w:t>
            </w:r>
            <w:proofErr w:type="spellStart"/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млн.грн</w:t>
            </w:r>
            <w:proofErr w:type="spellEnd"/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95,0</w:t>
            </w:r>
          </w:p>
        </w:tc>
        <w:tc>
          <w:tcPr>
            <w:tcW w:w="2065" w:type="dxa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98,8</w:t>
            </w:r>
          </w:p>
        </w:tc>
        <w:tc>
          <w:tcPr>
            <w:tcW w:w="2040" w:type="dxa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102,8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100A19" w:rsidRDefault="00000A7F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Темп зростання (зменшення) обсягів капітальних інвестицій (до попереднього року), %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102,6</w:t>
            </w:r>
          </w:p>
        </w:tc>
        <w:tc>
          <w:tcPr>
            <w:tcW w:w="2065" w:type="dxa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104</w:t>
            </w:r>
            <w:r w:rsidR="00000A7F"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,0</w:t>
            </w:r>
          </w:p>
        </w:tc>
        <w:tc>
          <w:tcPr>
            <w:tcW w:w="2040" w:type="dxa"/>
            <w:vAlign w:val="center"/>
          </w:tcPr>
          <w:p w:rsidR="00000A7F" w:rsidRPr="00100A19" w:rsidRDefault="001A6E38" w:rsidP="003A575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104</w:t>
            </w:r>
            <w:r w:rsidR="00000A7F"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,0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pStyle w:val="HTML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Обсяг прямих іноземних інвестицій, наростаючим підсумком – всього, тис. дол. США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724,8</w:t>
            </w:r>
          </w:p>
        </w:tc>
        <w:tc>
          <w:tcPr>
            <w:tcW w:w="2065" w:type="dxa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724,8</w:t>
            </w:r>
          </w:p>
        </w:tc>
        <w:tc>
          <w:tcPr>
            <w:tcW w:w="2040" w:type="dxa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724,8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pStyle w:val="HTML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Темп зростання (зменшення) обсягу прямих іноземних інвестицій, % до обсягів попереднього року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100,0</w:t>
            </w:r>
          </w:p>
        </w:tc>
        <w:tc>
          <w:tcPr>
            <w:tcW w:w="2065" w:type="dxa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100,0</w:t>
            </w:r>
          </w:p>
        </w:tc>
        <w:tc>
          <w:tcPr>
            <w:tcW w:w="2040" w:type="dxa"/>
            <w:vAlign w:val="center"/>
          </w:tcPr>
          <w:p w:rsidR="00000A7F" w:rsidRPr="003F5377" w:rsidRDefault="00000A7F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100,0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pStyle w:val="HTML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 xml:space="preserve">Обсяг виконаних будівельних робіт, </w:t>
            </w:r>
            <w:proofErr w:type="spellStart"/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млн.грн</w:t>
            </w:r>
            <w:proofErr w:type="spellEnd"/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.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t>2730,0</w:t>
            </w:r>
          </w:p>
        </w:tc>
        <w:tc>
          <w:tcPr>
            <w:tcW w:w="2065" w:type="dxa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2866,5</w:t>
            </w:r>
          </w:p>
        </w:tc>
        <w:tc>
          <w:tcPr>
            <w:tcW w:w="2040" w:type="dxa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3009,8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pStyle w:val="HTML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Індекс продукції будівництва, % до попереднього року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105,0</w:t>
            </w:r>
          </w:p>
        </w:tc>
        <w:tc>
          <w:tcPr>
            <w:tcW w:w="2065" w:type="dxa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105,0</w:t>
            </w:r>
          </w:p>
        </w:tc>
        <w:tc>
          <w:tcPr>
            <w:tcW w:w="2040" w:type="dxa"/>
            <w:vAlign w:val="center"/>
          </w:tcPr>
          <w:p w:rsidR="00000A7F" w:rsidRPr="003F5377" w:rsidRDefault="003F5377" w:rsidP="009A042F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105,0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3F5377">
              <w:rPr>
                <w:sz w:val="26"/>
                <w:szCs w:val="26"/>
                <w:lang w:val="ru-RU"/>
              </w:rPr>
              <w:t xml:space="preserve">Темп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зростання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доходів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місцевих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бюджетів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 (без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трансфертів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) до </w:t>
            </w:r>
            <w:proofErr w:type="spellStart"/>
            <w:r w:rsidRPr="003F5377">
              <w:rPr>
                <w:sz w:val="26"/>
                <w:szCs w:val="26"/>
                <w:lang w:val="ru-RU"/>
              </w:rPr>
              <w:t>попереднього</w:t>
            </w:r>
            <w:proofErr w:type="spellEnd"/>
            <w:r w:rsidRPr="003F5377">
              <w:rPr>
                <w:sz w:val="26"/>
                <w:szCs w:val="26"/>
                <w:lang w:val="ru-RU"/>
              </w:rPr>
              <w:t xml:space="preserve"> року, %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3F5377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105,4</w:t>
            </w:r>
          </w:p>
        </w:tc>
        <w:tc>
          <w:tcPr>
            <w:tcW w:w="2065" w:type="dxa"/>
            <w:vAlign w:val="center"/>
          </w:tcPr>
          <w:p w:rsidR="00000A7F" w:rsidRPr="003F5377" w:rsidRDefault="003F5377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105,4</w:t>
            </w:r>
          </w:p>
        </w:tc>
        <w:tc>
          <w:tcPr>
            <w:tcW w:w="2040" w:type="dxa"/>
            <w:vAlign w:val="center"/>
          </w:tcPr>
          <w:p w:rsidR="00000A7F" w:rsidRPr="003F5377" w:rsidRDefault="003F5377" w:rsidP="003A575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105,4</w:t>
            </w:r>
          </w:p>
        </w:tc>
      </w:tr>
      <w:tr w:rsidR="00000A7F" w:rsidRPr="00100A19" w:rsidTr="003A5752">
        <w:tc>
          <w:tcPr>
            <w:tcW w:w="9007" w:type="dxa"/>
          </w:tcPr>
          <w:p w:rsidR="00000A7F" w:rsidRPr="003F5377" w:rsidRDefault="00000A7F" w:rsidP="003A5752">
            <w:pPr>
              <w:pStyle w:val="HTML"/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</w:pPr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 xml:space="preserve">Середньомісячна </w:t>
            </w:r>
            <w:bookmarkStart w:id="0" w:name="52"/>
            <w:bookmarkEnd w:id="0"/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 xml:space="preserve">заробітна плата </w:t>
            </w:r>
            <w:bookmarkStart w:id="1" w:name="53"/>
            <w:bookmarkEnd w:id="1"/>
            <w:r w:rsidRPr="003F5377">
              <w:rPr>
                <w:rFonts w:ascii="Times New Roman" w:hAnsi="Times New Roman" w:cs="Times New Roman"/>
                <w:color w:val="auto"/>
                <w:sz w:val="27"/>
                <w:szCs w:val="27"/>
                <w:lang w:val="uk-UA"/>
              </w:rPr>
              <w:t>штатного працівника, грн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3F5377" w:rsidRDefault="00545E8D" w:rsidP="003A5752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9699,2</w:t>
            </w:r>
          </w:p>
        </w:tc>
        <w:tc>
          <w:tcPr>
            <w:tcW w:w="2065" w:type="dxa"/>
            <w:vAlign w:val="center"/>
          </w:tcPr>
          <w:p w:rsidR="00000A7F" w:rsidRPr="003F5377" w:rsidRDefault="00545E8D" w:rsidP="003A5752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11154,08</w:t>
            </w:r>
          </w:p>
        </w:tc>
        <w:tc>
          <w:tcPr>
            <w:tcW w:w="2040" w:type="dxa"/>
            <w:vAlign w:val="center"/>
          </w:tcPr>
          <w:p w:rsidR="002C0AB1" w:rsidRPr="003F5377" w:rsidRDefault="00545E8D" w:rsidP="003A5752">
            <w:pPr>
              <w:jc w:val="center"/>
              <w:rPr>
                <w:sz w:val="27"/>
                <w:szCs w:val="27"/>
              </w:rPr>
            </w:pPr>
            <w:r w:rsidRPr="003F5377">
              <w:rPr>
                <w:sz w:val="27"/>
                <w:szCs w:val="27"/>
              </w:rPr>
              <w:t>12827,2</w:t>
            </w:r>
          </w:p>
        </w:tc>
      </w:tr>
      <w:tr w:rsidR="00000A7F" w:rsidRPr="004468A4" w:rsidTr="003A5752">
        <w:tc>
          <w:tcPr>
            <w:tcW w:w="9007" w:type="dxa"/>
          </w:tcPr>
          <w:p w:rsidR="00000A7F" w:rsidRPr="00100A19" w:rsidRDefault="00000A7F" w:rsidP="003A5752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00A19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Рівень безробіття населення у віці 15 - 70 років за методологією Міжнародної організації праці, % до економічно активного населення відповідного віку</w:t>
            </w:r>
          </w:p>
        </w:tc>
        <w:tc>
          <w:tcPr>
            <w:tcW w:w="2045" w:type="dxa"/>
            <w:gridSpan w:val="2"/>
            <w:vAlign w:val="center"/>
          </w:tcPr>
          <w:p w:rsidR="00000A7F" w:rsidRPr="00100A19" w:rsidRDefault="00000A7F" w:rsidP="003A5752">
            <w:pPr>
              <w:jc w:val="center"/>
              <w:rPr>
                <w:sz w:val="27"/>
                <w:szCs w:val="27"/>
              </w:rPr>
            </w:pPr>
            <w:r w:rsidRPr="00100A19">
              <w:rPr>
                <w:sz w:val="27"/>
                <w:szCs w:val="27"/>
              </w:rPr>
              <w:t>1,0</w:t>
            </w:r>
          </w:p>
        </w:tc>
        <w:tc>
          <w:tcPr>
            <w:tcW w:w="2065" w:type="dxa"/>
            <w:vAlign w:val="center"/>
          </w:tcPr>
          <w:p w:rsidR="00000A7F" w:rsidRPr="00100A19" w:rsidRDefault="00000A7F" w:rsidP="003A5752">
            <w:pPr>
              <w:jc w:val="center"/>
              <w:rPr>
                <w:sz w:val="27"/>
                <w:szCs w:val="27"/>
              </w:rPr>
            </w:pPr>
            <w:r w:rsidRPr="00100A19">
              <w:rPr>
                <w:sz w:val="27"/>
                <w:szCs w:val="27"/>
              </w:rPr>
              <w:t>1,0</w:t>
            </w:r>
          </w:p>
        </w:tc>
        <w:tc>
          <w:tcPr>
            <w:tcW w:w="2040" w:type="dxa"/>
            <w:vAlign w:val="center"/>
          </w:tcPr>
          <w:p w:rsidR="00000A7F" w:rsidRPr="00100A19" w:rsidRDefault="00000A7F" w:rsidP="003A5752">
            <w:pPr>
              <w:jc w:val="center"/>
              <w:rPr>
                <w:sz w:val="27"/>
                <w:szCs w:val="27"/>
              </w:rPr>
            </w:pPr>
            <w:r w:rsidRPr="00100A19">
              <w:rPr>
                <w:sz w:val="27"/>
                <w:szCs w:val="27"/>
              </w:rPr>
              <w:t>1,0</w:t>
            </w:r>
          </w:p>
        </w:tc>
      </w:tr>
    </w:tbl>
    <w:p w:rsidR="00B77B26" w:rsidRDefault="00B06FEF"/>
    <w:p w:rsidR="007D12F7" w:rsidRDefault="00B06FEF" w:rsidP="007D12F7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                                                                      Тетяна ЛЕВОШИЧ</w:t>
      </w:r>
      <w:bookmarkStart w:id="2" w:name="_GoBack"/>
      <w:bookmarkEnd w:id="2"/>
    </w:p>
    <w:p w:rsidR="007D12F7" w:rsidRDefault="007D12F7"/>
    <w:sectPr w:rsidR="007D12F7" w:rsidSect="00AE7EB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7F"/>
    <w:rsid w:val="00000A7F"/>
    <w:rsid w:val="00002701"/>
    <w:rsid w:val="00100A19"/>
    <w:rsid w:val="001A6E38"/>
    <w:rsid w:val="002A2878"/>
    <w:rsid w:val="002C0AB1"/>
    <w:rsid w:val="003F5377"/>
    <w:rsid w:val="00436A7E"/>
    <w:rsid w:val="004468A4"/>
    <w:rsid w:val="004F71E6"/>
    <w:rsid w:val="00545E8D"/>
    <w:rsid w:val="006347A8"/>
    <w:rsid w:val="006B1E7F"/>
    <w:rsid w:val="007D12F7"/>
    <w:rsid w:val="00932AB3"/>
    <w:rsid w:val="00937AE9"/>
    <w:rsid w:val="009758FA"/>
    <w:rsid w:val="009A5342"/>
    <w:rsid w:val="009D10D0"/>
    <w:rsid w:val="009F5C34"/>
    <w:rsid w:val="00AE7EB0"/>
    <w:rsid w:val="00AF6E00"/>
    <w:rsid w:val="00B06FEF"/>
    <w:rsid w:val="00B6760C"/>
    <w:rsid w:val="00C6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F6C89-6FF9-40E0-9C00-B2D6C2F6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E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ru-RU"/>
    </w:rPr>
  </w:style>
  <w:style w:type="character" w:customStyle="1" w:styleId="HTML0">
    <w:name w:val="Стандартный HTML Знак"/>
    <w:basedOn w:val="a0"/>
    <w:link w:val="HTML"/>
    <w:rsid w:val="00AE7EB0"/>
    <w:rPr>
      <w:rFonts w:ascii="Courier New" w:eastAsia="Times New Roman" w:hAnsi="Courier New" w:cs="Courier New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Элит</cp:lastModifiedBy>
  <cp:revision>24</cp:revision>
  <cp:lastPrinted>2019-11-29T09:23:00Z</cp:lastPrinted>
  <dcterms:created xsi:type="dcterms:W3CDTF">2019-10-07T06:02:00Z</dcterms:created>
  <dcterms:modified xsi:type="dcterms:W3CDTF">2020-12-28T13:18:00Z</dcterms:modified>
</cp:coreProperties>
</file>