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7B" w:rsidRPr="006713F8" w:rsidRDefault="003B077B" w:rsidP="003B077B">
      <w:pPr>
        <w:ind w:left="5812"/>
        <w:jc w:val="both"/>
        <w:rPr>
          <w:lang w:val="uk-UA"/>
        </w:rPr>
      </w:pPr>
      <w:r w:rsidRPr="006713F8">
        <w:rPr>
          <w:lang w:val="uk-UA"/>
        </w:rPr>
        <w:t>Додаток 1</w:t>
      </w:r>
    </w:p>
    <w:p w:rsidR="003B077B" w:rsidRPr="006713F8" w:rsidRDefault="003B077B" w:rsidP="003B077B">
      <w:pPr>
        <w:ind w:left="5812"/>
        <w:jc w:val="both"/>
        <w:rPr>
          <w:lang w:val="uk-UA"/>
        </w:rPr>
      </w:pPr>
      <w:r w:rsidRPr="006713F8">
        <w:rPr>
          <w:lang w:val="uk-UA"/>
        </w:rPr>
        <w:t>до рішення сесії селищної ради</w:t>
      </w:r>
    </w:p>
    <w:p w:rsidR="003B077B" w:rsidRPr="006713F8" w:rsidRDefault="003B077B" w:rsidP="003B077B">
      <w:pPr>
        <w:ind w:left="5812"/>
        <w:jc w:val="both"/>
        <w:rPr>
          <w:lang w:val="uk-UA"/>
        </w:rPr>
      </w:pPr>
      <w:r w:rsidRPr="006713F8">
        <w:rPr>
          <w:lang w:val="uk-UA"/>
        </w:rPr>
        <w:t>від 12.05.2020 року №1332</w:t>
      </w:r>
    </w:p>
    <w:p w:rsidR="003B077B" w:rsidRDefault="003B077B" w:rsidP="003B077B">
      <w:pPr>
        <w:ind w:left="5812"/>
        <w:jc w:val="both"/>
        <w:rPr>
          <w:sz w:val="28"/>
          <w:szCs w:val="28"/>
          <w:lang w:val="uk-UA"/>
        </w:rPr>
      </w:pPr>
    </w:p>
    <w:p w:rsidR="003B077B" w:rsidRDefault="003B077B" w:rsidP="003B077B">
      <w:pPr>
        <w:ind w:left="5812"/>
        <w:jc w:val="both"/>
        <w:rPr>
          <w:sz w:val="28"/>
          <w:szCs w:val="28"/>
          <w:lang w:val="uk-UA"/>
        </w:rPr>
      </w:pPr>
    </w:p>
    <w:p w:rsidR="003B077B" w:rsidRDefault="003B077B" w:rsidP="003B077B">
      <w:pPr>
        <w:ind w:left="5812"/>
        <w:jc w:val="both"/>
        <w:rPr>
          <w:sz w:val="28"/>
          <w:szCs w:val="28"/>
          <w:lang w:val="uk-UA"/>
        </w:rPr>
      </w:pPr>
    </w:p>
    <w:p w:rsidR="003B077B" w:rsidRDefault="003B077B" w:rsidP="003B07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3B077B" w:rsidRDefault="003B077B" w:rsidP="003B07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тендерний комітет Новотроїцької селищної ради</w:t>
      </w:r>
    </w:p>
    <w:p w:rsidR="003B077B" w:rsidRDefault="003B077B" w:rsidP="003B077B">
      <w:pPr>
        <w:jc w:val="center"/>
        <w:rPr>
          <w:sz w:val="28"/>
          <w:szCs w:val="28"/>
          <w:lang w:val="uk-UA"/>
        </w:rPr>
      </w:pPr>
    </w:p>
    <w:p w:rsidR="003B077B" w:rsidRPr="00CB0F96" w:rsidRDefault="003B077B" w:rsidP="003B077B">
      <w:pPr>
        <w:pStyle w:val="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0F96">
        <w:rPr>
          <w:rFonts w:ascii="Times New Roman" w:hAnsi="Times New Roman" w:cs="Times New Roman"/>
          <w:sz w:val="24"/>
          <w:szCs w:val="24"/>
        </w:rPr>
        <w:t>I</w:t>
      </w:r>
      <w:r w:rsidRPr="00CB0F96">
        <w:rPr>
          <w:rFonts w:ascii="Times New Roman" w:hAnsi="Times New Roman" w:cs="Times New Roman"/>
          <w:sz w:val="24"/>
          <w:szCs w:val="24"/>
          <w:lang w:val="uk-UA"/>
        </w:rPr>
        <w:t>. Загальні положення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F53B9D">
        <w:rPr>
          <w:color w:val="000000"/>
          <w:lang w:val="uk-UA"/>
        </w:rPr>
        <w:t>1.</w:t>
      </w:r>
      <w:r>
        <w:rPr>
          <w:color w:val="000000"/>
          <w:lang w:val="uk-UA"/>
        </w:rPr>
        <w:t>1.</w:t>
      </w:r>
      <w:r w:rsidRPr="00F53B9D">
        <w:rPr>
          <w:color w:val="000000"/>
          <w:lang w:val="uk-UA"/>
        </w:rPr>
        <w:t xml:space="preserve"> Це Положення розроблено відповідно до</w:t>
      </w:r>
      <w:r w:rsidRPr="00F53B9D">
        <w:rPr>
          <w:color w:val="000000"/>
        </w:rPr>
        <w:t> </w:t>
      </w:r>
      <w:hyperlink r:id="rId4" w:anchor="n221" w:tgtFrame="_blank" w:history="1">
        <w:r w:rsidRPr="00F53B9D">
          <w:rPr>
            <w:rStyle w:val="a3"/>
            <w:color w:val="000099"/>
            <w:lang w:val="uk-UA"/>
          </w:rPr>
          <w:t>статті 11</w:t>
        </w:r>
      </w:hyperlink>
      <w:r w:rsidRPr="00F53B9D">
        <w:rPr>
          <w:color w:val="000000"/>
        </w:rPr>
        <w:t> </w:t>
      </w:r>
      <w:r w:rsidRPr="00F53B9D">
        <w:rPr>
          <w:color w:val="000000"/>
          <w:lang w:val="uk-UA"/>
        </w:rPr>
        <w:t xml:space="preserve">Закону України «Про публічні закупівлі» (далі - Закон) і визначає правовий статус, загальні організаційні та процедурні засади діяльності тендерного комітету </w:t>
      </w:r>
      <w:r>
        <w:rPr>
          <w:color w:val="000000"/>
          <w:lang w:val="uk-UA"/>
        </w:rPr>
        <w:t>Новотроїцької селищної ради</w:t>
      </w:r>
      <w:r w:rsidRPr="00F53B9D">
        <w:rPr>
          <w:color w:val="000000"/>
          <w:lang w:val="uk-UA"/>
        </w:rPr>
        <w:t>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0" w:name="n12"/>
      <w:bookmarkEnd w:id="0"/>
      <w:r>
        <w:rPr>
          <w:color w:val="000000"/>
          <w:lang w:val="uk-UA"/>
        </w:rPr>
        <w:t>1.</w:t>
      </w:r>
      <w:r w:rsidRPr="00F53B9D">
        <w:rPr>
          <w:color w:val="000000"/>
        </w:rPr>
        <w:t>2. Тендерний комітет (далі - комітет) - посадові та інші особи замовника, призначені відповідальними за організацію та проведення процедур закупівлі згідно із </w:t>
      </w:r>
      <w:hyperlink r:id="rId5" w:tgtFrame="_blank" w:history="1">
        <w:r w:rsidRPr="00F53B9D">
          <w:rPr>
            <w:rStyle w:val="a3"/>
            <w:color w:val="000099"/>
          </w:rPr>
          <w:t>Законом</w:t>
        </w:r>
      </w:hyperlink>
      <w:r w:rsidRPr="00F53B9D">
        <w:rPr>
          <w:color w:val="000000"/>
        </w:rPr>
        <w:t>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" w:name="n13"/>
      <w:bookmarkEnd w:id="1"/>
      <w:r>
        <w:rPr>
          <w:color w:val="000000"/>
          <w:lang w:val="uk-UA"/>
        </w:rPr>
        <w:t>1.</w:t>
      </w:r>
      <w:r w:rsidRPr="00F53B9D">
        <w:rPr>
          <w:color w:val="000000"/>
        </w:rPr>
        <w:t>3. Метою створення комітету є організація та проведення процедур закупівель на засадах колегіальності та неупередженості.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" w:name="n14"/>
      <w:bookmarkEnd w:id="2"/>
      <w:r>
        <w:rPr>
          <w:color w:val="000000"/>
          <w:lang w:val="uk-UA"/>
        </w:rPr>
        <w:t>1.</w:t>
      </w:r>
      <w:r w:rsidRPr="00F53B9D">
        <w:rPr>
          <w:color w:val="000000"/>
        </w:rPr>
        <w:t>4. Комітет у своїй діяльності керується </w:t>
      </w:r>
      <w:hyperlink r:id="rId6" w:tgtFrame="_blank" w:history="1">
        <w:r w:rsidRPr="00F53B9D">
          <w:rPr>
            <w:rStyle w:val="a3"/>
            <w:color w:val="000099"/>
          </w:rPr>
          <w:t>Законом</w:t>
        </w:r>
      </w:hyperlink>
      <w:r w:rsidRPr="00F53B9D">
        <w:rPr>
          <w:color w:val="000000"/>
        </w:rPr>
        <w:t>, іншими нормативно-правовими актами з питань публічних закупівель та цим Положенням.</w:t>
      </w:r>
    </w:p>
    <w:p w:rsidR="003B077B" w:rsidRDefault="003B077B" w:rsidP="003B077B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CB0F96">
        <w:rPr>
          <w:rFonts w:ascii="Times New Roman" w:hAnsi="Times New Roman" w:cs="Times New Roman"/>
          <w:sz w:val="24"/>
          <w:szCs w:val="24"/>
        </w:rPr>
        <w:t>II. Засади діяльності тендерного комітету</w:t>
      </w:r>
    </w:p>
    <w:p w:rsidR="003B077B" w:rsidRPr="00F73EDB" w:rsidRDefault="003B077B" w:rsidP="003B077B"/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  <w:lang w:val="uk-UA"/>
        </w:rPr>
        <w:t>2.1</w:t>
      </w:r>
      <w:r w:rsidRPr="00F53B9D">
        <w:rPr>
          <w:color w:val="000000"/>
        </w:rPr>
        <w:t xml:space="preserve">. Склад комітету та зміни до нього затверджуються </w:t>
      </w:r>
      <w:r>
        <w:t>рішенням селищної ради.</w:t>
      </w:r>
      <w:r w:rsidRPr="00F53B9D">
        <w:rPr>
          <w:color w:val="000000"/>
        </w:rPr>
        <w:t>.</w:t>
      </w:r>
    </w:p>
    <w:p w:rsidR="003B077B" w:rsidRPr="003E272E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3" w:name="n16"/>
      <w:bookmarkEnd w:id="3"/>
      <w:r w:rsidRPr="00F53B9D">
        <w:rPr>
          <w:color w:val="000000"/>
        </w:rPr>
        <w:t xml:space="preserve">До складу комітету входять працівники </w:t>
      </w:r>
      <w:r>
        <w:rPr>
          <w:color w:val="000000"/>
          <w:lang w:val="uk-UA"/>
        </w:rPr>
        <w:t>Новотроїцької селищної ради</w:t>
      </w:r>
      <w:r w:rsidRPr="00F53B9D">
        <w:rPr>
          <w:color w:val="000000"/>
        </w:rPr>
        <w:t xml:space="preserve"> в кількості не менше п’яти осіб.</w:t>
      </w:r>
      <w:r>
        <w:rPr>
          <w:color w:val="000000"/>
          <w:lang w:val="uk-UA"/>
        </w:rPr>
        <w:t xml:space="preserve"> 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" w:name="n17"/>
      <w:bookmarkEnd w:id="4"/>
      <w:r w:rsidRPr="00F53B9D">
        <w:rPr>
          <w:color w:val="000000"/>
        </w:rPr>
        <w:t>До складу комітету не можуть входити посадові особи та представники учасників, а також інші особи, визначені законодавством України.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" w:name="n18"/>
      <w:bookmarkEnd w:id="5"/>
      <w:r>
        <w:rPr>
          <w:color w:val="000000"/>
          <w:lang w:val="uk-UA"/>
        </w:rPr>
        <w:t>2.2</w:t>
      </w:r>
      <w:r w:rsidRPr="00F53B9D">
        <w:rPr>
          <w:color w:val="000000"/>
        </w:rPr>
        <w:t>. Членство в комітеті не повинно створювати конфлікт між інтересами замовника та учасника чи між інтересами учасників процедури закупівлі, наявність якого може вплинути на об’єктивність і неупередженість прийняття рішень щодо вибору переможця процедури закупівлі.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6" w:name="n19"/>
      <w:bookmarkEnd w:id="6"/>
      <w:r w:rsidRPr="00F53B9D">
        <w:rPr>
          <w:color w:val="000000"/>
        </w:rPr>
        <w:t>У разі виникнення реального чи потенційного конфлікту інтересів у особи, яка входить до складу тендерного комітету, вона повинна повідомити про це тендерний комітет не пізніше наступного робочого дня з моменту, коли дізналася чи повинна була дізнатися про наявність у неї реального чи потенційного конфлікту інтересів. Заява про конфлікт інтересів заноситься в протокол засідання. Комітет протягом двох робочих днів після отримання повідомлення про наявність у члена комітету реального чи потенційного конфлікту інтересів приймає рішення щодо його врегулювання.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7" w:name="n20"/>
      <w:bookmarkEnd w:id="7"/>
      <w:r w:rsidRPr="00F53B9D">
        <w:rPr>
          <w:color w:val="000000"/>
        </w:rPr>
        <w:t>Член комітету, у якого виник реальний чи потенційний конфлікт інтересів з питання, яке розглядається комітетом, не бере участі в засіданні та прийнятті рішення з цього питання. У разі якщо неучасть у роботі комітету особи, у якої наявний конфлікт інтересів, призведе до втрати правомочності цього органу, участь такої особи у прийнятті рішень здійснюється під зовнішнім контролем.</w:t>
      </w:r>
    </w:p>
    <w:p w:rsidR="003B077B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21"/>
      <w:bookmarkEnd w:id="8"/>
      <w:r>
        <w:rPr>
          <w:color w:val="000000"/>
          <w:lang w:val="uk-UA"/>
        </w:rPr>
        <w:t>2.3</w:t>
      </w:r>
      <w:r w:rsidRPr="00F53B9D">
        <w:rPr>
          <w:color w:val="000000"/>
        </w:rPr>
        <w:t xml:space="preserve">. Керівництво роботою комітету здійснює його голова, який призначається </w:t>
      </w:r>
      <w:bookmarkStart w:id="9" w:name="n22"/>
      <w:bookmarkEnd w:id="9"/>
      <w:r>
        <w:t>рішенням селищної ради.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lastRenderedPageBreak/>
        <w:t>2.4</w:t>
      </w:r>
      <w:r w:rsidRPr="006713F8">
        <w:rPr>
          <w:color w:val="000000"/>
        </w:rPr>
        <w:t>. Голова комітету призначає заступника голови та секретаря із числа членів комітету.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0" w:name="n23"/>
      <w:bookmarkEnd w:id="10"/>
      <w:r w:rsidRPr="00F53B9D">
        <w:rPr>
          <w:color w:val="000000"/>
        </w:rPr>
        <w:t>У разі відсутності голови комітету його обов’язки виконує заступник голови комітету.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1" w:name="n24"/>
      <w:bookmarkEnd w:id="11"/>
      <w:r w:rsidRPr="00F53B9D">
        <w:rPr>
          <w:color w:val="000000"/>
        </w:rPr>
        <w:t>За відсутності секретаря комітету його обов’язки виконує інший член комітету, визначений його головою.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25"/>
      <w:bookmarkEnd w:id="12"/>
      <w:r w:rsidRPr="00F53B9D">
        <w:rPr>
          <w:color w:val="000000"/>
        </w:rPr>
        <w:t>Рішення голови комітету щодо призначення заступника голови і секретаря комітету, вирішення інших питань вносяться до протоколу засідання комітету.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26"/>
      <w:bookmarkEnd w:id="13"/>
      <w:r>
        <w:rPr>
          <w:color w:val="000000"/>
          <w:lang w:val="uk-UA"/>
        </w:rPr>
        <w:t>2.5</w:t>
      </w:r>
      <w:r w:rsidRPr="00F53B9D">
        <w:rPr>
          <w:color w:val="000000"/>
        </w:rPr>
        <w:t>. Формою роботи комітету є засідання, яке є правомочним за присутності на ньому не менше двох третин членів комітету.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27"/>
      <w:bookmarkEnd w:id="14"/>
      <w:r w:rsidRPr="00F53B9D">
        <w:rPr>
          <w:color w:val="000000"/>
        </w:rPr>
        <w:t>Засідання комітету скликаються головою комітету та проводяться у разі потреби.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28"/>
      <w:bookmarkEnd w:id="15"/>
      <w:r w:rsidRPr="00F53B9D">
        <w:rPr>
          <w:color w:val="000000"/>
        </w:rPr>
        <w:t>Перелік питань, що підлягають розгляду на засіданні комітету, та порядок денний доводяться до відома членів комітету до початку засідання.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29"/>
      <w:bookmarkEnd w:id="16"/>
      <w:r>
        <w:rPr>
          <w:color w:val="000000"/>
        </w:rPr>
        <w:t>2.6</w:t>
      </w:r>
      <w:r w:rsidRPr="00F53B9D">
        <w:rPr>
          <w:color w:val="000000"/>
        </w:rPr>
        <w:t>. Рішення з питань, що розглядаються на засіданнях комітету, приймаються простою більшістю голосів. У разі рівного розподілу голосів голос голови комітету є вирішальним.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7" w:name="n30"/>
      <w:bookmarkEnd w:id="17"/>
      <w:r w:rsidRPr="00F53B9D">
        <w:rPr>
          <w:color w:val="000000"/>
        </w:rPr>
        <w:t>Рішення комітету оформлюється протоколом, який підписується всіма членами комітету, присутніми на засіданні. У рішенні відображаються результати поіменного голосування членів комітету, присутніх на його засіданні, з кожного питання.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8" w:name="n31"/>
      <w:bookmarkEnd w:id="18"/>
      <w:r w:rsidRPr="00F53B9D">
        <w:rPr>
          <w:color w:val="000000"/>
        </w:rPr>
        <w:t>У разі відмови члена комітету підписати протокол у ньому зазначається про це з обґрунтуванням причин відмови.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9" w:name="n32"/>
      <w:bookmarkEnd w:id="19"/>
      <w:r>
        <w:rPr>
          <w:color w:val="000000"/>
        </w:rPr>
        <w:t>2.7</w:t>
      </w:r>
      <w:r w:rsidRPr="00F53B9D">
        <w:rPr>
          <w:color w:val="000000"/>
        </w:rPr>
        <w:t>. Комітет відповідає за організацію та проведення процедур закупівель.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0" w:name="n33"/>
      <w:bookmarkEnd w:id="20"/>
      <w:r w:rsidRPr="00F53B9D">
        <w:rPr>
          <w:color w:val="000000"/>
        </w:rPr>
        <w:t>У процесі роботи він забезпечує реалізацію таких функцій: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1" w:name="n34"/>
      <w:bookmarkEnd w:id="21"/>
      <w:r w:rsidRPr="00F53B9D">
        <w:rPr>
          <w:color w:val="000000"/>
        </w:rPr>
        <w:t>планування закупівель, складення та затвердження річного плану закупівель;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2" w:name="n35"/>
      <w:bookmarkEnd w:id="22"/>
      <w:r w:rsidRPr="00F53B9D">
        <w:rPr>
          <w:color w:val="000000"/>
        </w:rPr>
        <w:t>здійснення вибору процедури закупівлі та її проведення;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3" w:name="n36"/>
      <w:bookmarkEnd w:id="23"/>
      <w:r w:rsidRPr="00F53B9D">
        <w:rPr>
          <w:color w:val="000000"/>
        </w:rPr>
        <w:t>забезпечення рівних умов для всіх учасників, об’єктивний та чесний вибір переможця;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4" w:name="n37"/>
      <w:bookmarkEnd w:id="24"/>
      <w:r w:rsidRPr="00F53B9D">
        <w:rPr>
          <w:color w:val="000000"/>
        </w:rPr>
        <w:t>забезпечення складення, затвердження та зберігання документів з питань публічних закупівель, визначених </w:t>
      </w:r>
      <w:hyperlink r:id="rId7" w:tgtFrame="_blank" w:history="1">
        <w:r w:rsidRPr="00F53B9D">
          <w:rPr>
            <w:rStyle w:val="a3"/>
            <w:color w:val="000099"/>
          </w:rPr>
          <w:t>Законом</w:t>
        </w:r>
      </w:hyperlink>
      <w:r w:rsidRPr="00F53B9D">
        <w:rPr>
          <w:color w:val="000000"/>
        </w:rPr>
        <w:t>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5" w:name="n38"/>
      <w:bookmarkEnd w:id="25"/>
      <w:r w:rsidRPr="00F53B9D">
        <w:rPr>
          <w:color w:val="000000"/>
        </w:rPr>
        <w:t>забезпечення оприлюднення інформації та звіту щодо публічних закупівель відповідно до </w:t>
      </w:r>
      <w:hyperlink r:id="rId8" w:tgtFrame="_blank" w:history="1">
        <w:r w:rsidRPr="00F53B9D">
          <w:rPr>
            <w:rStyle w:val="a3"/>
            <w:color w:val="000099"/>
          </w:rPr>
          <w:t>Закону</w:t>
        </w:r>
      </w:hyperlink>
      <w:r w:rsidRPr="00F53B9D">
        <w:rPr>
          <w:color w:val="000000"/>
        </w:rPr>
        <w:t>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6" w:name="n39"/>
      <w:bookmarkEnd w:id="26"/>
      <w:r w:rsidRPr="00F53B9D">
        <w:rPr>
          <w:color w:val="000000"/>
        </w:rPr>
        <w:t>надання роз’яснення особам, що виявили намір взяти участь у процедурі закупівель, щодо змісту тендерної документації у разі отримання відповідних запитів;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7" w:name="n40"/>
      <w:bookmarkEnd w:id="27"/>
      <w:r w:rsidRPr="00F53B9D">
        <w:rPr>
          <w:color w:val="000000"/>
        </w:rPr>
        <w:t>- здійснення інших дій, передбачених </w:t>
      </w:r>
      <w:hyperlink r:id="rId9" w:tgtFrame="_blank" w:history="1">
        <w:r w:rsidRPr="00F53B9D">
          <w:rPr>
            <w:rStyle w:val="a3"/>
            <w:color w:val="000099"/>
          </w:rPr>
          <w:t>Законом</w:t>
        </w:r>
      </w:hyperlink>
      <w:r w:rsidRPr="00F53B9D">
        <w:rPr>
          <w:color w:val="000000"/>
        </w:rPr>
        <w:t>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8" w:name="n41"/>
      <w:bookmarkEnd w:id="28"/>
      <w:r>
        <w:rPr>
          <w:color w:val="000000"/>
        </w:rPr>
        <w:t>2.8</w:t>
      </w:r>
      <w:r w:rsidRPr="00F53B9D">
        <w:rPr>
          <w:color w:val="000000"/>
        </w:rPr>
        <w:t>. Голова, секретар та інші члени комітету можуть проходити навчання з питань організації та здійснення закупівель.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9" w:name="n42"/>
      <w:bookmarkEnd w:id="29"/>
      <w:r>
        <w:rPr>
          <w:color w:val="000000"/>
        </w:rPr>
        <w:t>2.9</w:t>
      </w:r>
      <w:r w:rsidRPr="00F53B9D">
        <w:rPr>
          <w:color w:val="000000"/>
        </w:rPr>
        <w:t>. Члени комітету мають право: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0" w:name="n43"/>
      <w:bookmarkEnd w:id="30"/>
      <w:r w:rsidRPr="00F53B9D">
        <w:rPr>
          <w:color w:val="000000"/>
        </w:rPr>
        <w:t>- брати участь у плануванні видатків і визначенні потреби у товарах, роботах та послугах, що будуть закуповуватися;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1" w:name="n44"/>
      <w:bookmarkEnd w:id="31"/>
      <w:r w:rsidRPr="00F53B9D">
        <w:rPr>
          <w:color w:val="000000"/>
        </w:rPr>
        <w:t>- аналізувати та/або отримувати інформацію щодо виконання договорів, укладених відповідно до </w:t>
      </w:r>
      <w:hyperlink r:id="rId10" w:tgtFrame="_blank" w:history="1">
        <w:r w:rsidRPr="00F53B9D">
          <w:rPr>
            <w:rStyle w:val="a3"/>
            <w:color w:val="000099"/>
          </w:rPr>
          <w:t>Закону</w:t>
        </w:r>
      </w:hyperlink>
      <w:r w:rsidRPr="00F53B9D">
        <w:rPr>
          <w:color w:val="000000"/>
        </w:rPr>
        <w:t>;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2" w:name="n45"/>
      <w:bookmarkEnd w:id="32"/>
      <w:r w:rsidRPr="00F53B9D">
        <w:rPr>
          <w:color w:val="000000"/>
        </w:rPr>
        <w:t>- виносити питання на розгляд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3" w:name="n46"/>
      <w:bookmarkEnd w:id="33"/>
      <w:r w:rsidRPr="006713F8">
        <w:rPr>
          <w:color w:val="000000"/>
        </w:rPr>
        <w:lastRenderedPageBreak/>
        <w:t>- приймати рішення з оформлення відповідного протоколу комітету щодо необхідності виправлення технічних (механічних, формальних) помилок, допущених при внесенні інформації про закупівлю, яка оприлюднюється на веб-порталі Уповноваженого органу з питань закупівель (далі - веб-портал Уповноваженого органу);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4" w:name="n47"/>
      <w:bookmarkEnd w:id="34"/>
      <w:r w:rsidRPr="006713F8">
        <w:rPr>
          <w:color w:val="000000"/>
        </w:rPr>
        <w:t xml:space="preserve">- одержувати від структурних підрозділів </w:t>
      </w:r>
      <w:r w:rsidRPr="006713F8">
        <w:rPr>
          <w:color w:val="000000"/>
          <w:lang w:val="uk-UA"/>
        </w:rPr>
        <w:t>Новотроїцької селищної ради</w:t>
      </w:r>
      <w:r w:rsidRPr="006713F8">
        <w:rPr>
          <w:color w:val="000000"/>
        </w:rPr>
        <w:t xml:space="preserve"> інформацію, необхідну для проведення процедур закупівель;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5" w:name="n48"/>
      <w:bookmarkEnd w:id="35"/>
      <w:r w:rsidRPr="006713F8">
        <w:rPr>
          <w:color w:val="000000"/>
        </w:rPr>
        <w:t>- вносити свою окрему думку до протоколів засідань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6" w:name="n49"/>
      <w:bookmarkEnd w:id="36"/>
      <w:r w:rsidRPr="006713F8">
        <w:rPr>
          <w:color w:val="000000"/>
        </w:rPr>
        <w:t xml:space="preserve">- ініціювати створення робочих груп із числа працівників </w:t>
      </w:r>
      <w:r w:rsidRPr="006713F8">
        <w:rPr>
          <w:color w:val="000000"/>
          <w:lang w:val="uk-UA"/>
        </w:rPr>
        <w:t>Новотроїцької селищної ради</w:t>
      </w:r>
      <w:r w:rsidRPr="006713F8">
        <w:rPr>
          <w:color w:val="000000"/>
        </w:rPr>
        <w:t xml:space="preserve"> з метою складання технічних вимог до предмета закупівлі, підготовки проектів договорів тощо;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7" w:name="n50"/>
      <w:bookmarkEnd w:id="37"/>
      <w:r w:rsidRPr="006713F8">
        <w:rPr>
          <w:color w:val="000000"/>
        </w:rPr>
        <w:t>- здійснювати інші дії, передбачені </w:t>
      </w:r>
      <w:hyperlink r:id="rId11" w:tgtFrame="_blank" w:history="1">
        <w:r w:rsidRPr="006713F8">
          <w:rPr>
            <w:rStyle w:val="a3"/>
            <w:color w:val="000099"/>
          </w:rPr>
          <w:t>Законом</w:t>
        </w:r>
      </w:hyperlink>
      <w:r w:rsidRPr="006713F8">
        <w:rPr>
          <w:color w:val="000000"/>
        </w:rPr>
        <w:t>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8" w:name="n51"/>
      <w:bookmarkEnd w:id="38"/>
      <w:r w:rsidRPr="006713F8">
        <w:rPr>
          <w:color w:val="000000"/>
        </w:rPr>
        <w:t>2.10. Члени комітету зобов’язані: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9" w:name="n52"/>
      <w:bookmarkEnd w:id="39"/>
      <w:r w:rsidRPr="006713F8">
        <w:rPr>
          <w:color w:val="000000"/>
        </w:rPr>
        <w:t>- особисто брати участь у всіх його засіданнях;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0" w:name="n53"/>
      <w:bookmarkEnd w:id="40"/>
      <w:r w:rsidRPr="006713F8">
        <w:rPr>
          <w:color w:val="000000"/>
        </w:rPr>
        <w:t>- організовувати та проводити процедури закупівель;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1" w:name="n54"/>
      <w:bookmarkEnd w:id="41"/>
      <w:r w:rsidRPr="006713F8">
        <w:rPr>
          <w:color w:val="000000"/>
        </w:rPr>
        <w:t>- забезпечувати рівні умови для всіх учасників, об’єктивний та чесний вибір переможця;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2" w:name="n55"/>
      <w:bookmarkEnd w:id="42"/>
      <w:r w:rsidRPr="006713F8">
        <w:rPr>
          <w:color w:val="000000"/>
        </w:rPr>
        <w:t>- додержуватися норм законодавства у сфері публічних закупівель та цього Положення;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3" w:name="n56"/>
      <w:bookmarkEnd w:id="43"/>
      <w:r w:rsidRPr="006713F8">
        <w:rPr>
          <w:color w:val="000000"/>
        </w:rPr>
        <w:t>- здійснювати інші дії, передбачені Законом.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4" w:name="n57"/>
      <w:bookmarkEnd w:id="44"/>
      <w:r w:rsidRPr="006713F8">
        <w:rPr>
          <w:color w:val="000000"/>
        </w:rPr>
        <w:t>2.11. Голова комітету: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5" w:name="n58"/>
      <w:bookmarkEnd w:id="45"/>
      <w:r w:rsidRPr="006713F8">
        <w:rPr>
          <w:color w:val="000000"/>
        </w:rPr>
        <w:t>- організовує роботу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6" w:name="n59"/>
      <w:bookmarkEnd w:id="46"/>
      <w:r w:rsidRPr="006713F8">
        <w:rPr>
          <w:color w:val="000000"/>
        </w:rPr>
        <w:t>- приймає рішення щодо проведення засідань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7" w:name="n60"/>
      <w:bookmarkEnd w:id="47"/>
      <w:r w:rsidRPr="006713F8">
        <w:rPr>
          <w:color w:val="000000"/>
        </w:rPr>
        <w:t>- визначає дату і місце проведення засідань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8" w:name="n61"/>
      <w:bookmarkEnd w:id="48"/>
      <w:r w:rsidRPr="006713F8">
        <w:rPr>
          <w:color w:val="000000"/>
        </w:rPr>
        <w:t>- пропонує порядок денний засідань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9" w:name="n62"/>
      <w:bookmarkEnd w:id="49"/>
      <w:r w:rsidRPr="006713F8">
        <w:rPr>
          <w:color w:val="000000"/>
        </w:rPr>
        <w:t>- веде засідання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0" w:name="n63"/>
      <w:bookmarkEnd w:id="50"/>
      <w:r w:rsidRPr="006713F8">
        <w:rPr>
          <w:color w:val="000000"/>
        </w:rPr>
        <w:t>- вносить на розгляд керівника замовника пропозиції щодо змін у складі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1" w:name="n64"/>
      <w:bookmarkEnd w:id="51"/>
      <w:r w:rsidRPr="006713F8">
        <w:rPr>
          <w:color w:val="000000"/>
        </w:rPr>
        <w:t>- здійснює інші повноваження відповідно до законодавства.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2" w:name="n65"/>
      <w:bookmarkEnd w:id="52"/>
      <w:r w:rsidRPr="006713F8">
        <w:rPr>
          <w:color w:val="000000"/>
        </w:rPr>
        <w:t>2.12. Секретар комітету забезпечує: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3" w:name="n66"/>
      <w:bookmarkEnd w:id="53"/>
      <w:r w:rsidRPr="006713F8">
        <w:rPr>
          <w:color w:val="000000"/>
        </w:rPr>
        <w:t>- ведення та оформлення протоколів засідань комітету;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4" w:name="n67"/>
      <w:bookmarkEnd w:id="54"/>
      <w:r w:rsidRPr="006713F8">
        <w:rPr>
          <w:color w:val="000000"/>
        </w:rPr>
        <w:t>- оперативне інформування членів комітету щодо організаційних питань його діяльності;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5" w:name="n68"/>
      <w:bookmarkEnd w:id="55"/>
      <w:r w:rsidRPr="006713F8">
        <w:rPr>
          <w:color w:val="000000"/>
        </w:rPr>
        <w:t>- за дорученням голови комітету виконання іншої організаційної роботи;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6" w:name="n69"/>
      <w:bookmarkEnd w:id="56"/>
      <w:r w:rsidRPr="006713F8">
        <w:rPr>
          <w:color w:val="000000"/>
        </w:rPr>
        <w:t>- зберігання документів щодо здійснення публічних закупівель;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7" w:name="n70"/>
      <w:bookmarkEnd w:id="57"/>
      <w:r w:rsidRPr="006713F8">
        <w:rPr>
          <w:color w:val="000000"/>
        </w:rPr>
        <w:t>- додержання вимог законодавства з питань діловодства під час роботи з документами;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8" w:name="n71"/>
      <w:bookmarkStart w:id="59" w:name="n72"/>
      <w:bookmarkEnd w:id="58"/>
      <w:bookmarkEnd w:id="59"/>
      <w:r w:rsidRPr="006713F8">
        <w:rPr>
          <w:color w:val="000000"/>
        </w:rPr>
        <w:t>- виконання інших повноважень відповідно до законодавства.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 w:rsidRPr="006713F8">
        <w:rPr>
          <w:color w:val="000000"/>
        </w:rPr>
        <w:t xml:space="preserve">2.13. </w:t>
      </w:r>
      <w:r w:rsidRPr="006713F8">
        <w:rPr>
          <w:color w:val="000000"/>
          <w:lang w:val="uk-UA"/>
        </w:rPr>
        <w:t xml:space="preserve">Заступник голови </w:t>
      </w:r>
      <w:r w:rsidRPr="006713F8">
        <w:rPr>
          <w:color w:val="000000"/>
        </w:rPr>
        <w:t>комітету забезпечує: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 w:rsidRPr="006713F8">
        <w:rPr>
          <w:color w:val="000000"/>
        </w:rPr>
        <w:t>- розміщення інформації про публічні закупівлі на веб-порталі Уповноваженого органу через авторизовані електронні майданчики;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 w:rsidRPr="006713F8">
        <w:rPr>
          <w:color w:val="000000"/>
        </w:rPr>
        <w:lastRenderedPageBreak/>
        <w:t>- виконання інших повноважень відповідно до законодавства.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60" w:name="n73"/>
      <w:bookmarkEnd w:id="60"/>
      <w:r w:rsidRPr="006713F8">
        <w:rPr>
          <w:color w:val="000000"/>
        </w:rPr>
        <w:t>2.14. Голова комітету персонально відповідає за виконання покладених на комітет функцій.</w:t>
      </w:r>
    </w:p>
    <w:p w:rsidR="003B077B" w:rsidRPr="006713F8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61" w:name="n74"/>
      <w:bookmarkEnd w:id="61"/>
      <w:r w:rsidRPr="006713F8">
        <w:rPr>
          <w:color w:val="000000"/>
        </w:rPr>
        <w:t>2.15. За порушення вимог, установлених </w:t>
      </w:r>
      <w:hyperlink r:id="rId12" w:tgtFrame="_blank" w:history="1">
        <w:r w:rsidRPr="006713F8">
          <w:rPr>
            <w:rStyle w:val="a3"/>
            <w:color w:val="000099"/>
          </w:rPr>
          <w:t>Законом</w:t>
        </w:r>
      </w:hyperlink>
      <w:r w:rsidRPr="006713F8">
        <w:rPr>
          <w:color w:val="000000"/>
        </w:rPr>
        <w:t> та нормативно-правовими актами, розробленими відповідно до Закону, члени комітету відповідають згідно із законами України.</w:t>
      </w:r>
    </w:p>
    <w:p w:rsidR="003B077B" w:rsidRPr="00F53B9D" w:rsidRDefault="003B077B" w:rsidP="003B07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62" w:name="n75"/>
      <w:bookmarkEnd w:id="62"/>
      <w:r w:rsidRPr="006713F8">
        <w:rPr>
          <w:color w:val="000000"/>
          <w:lang w:val="uk-UA"/>
        </w:rPr>
        <w:t>2.16</w:t>
      </w:r>
      <w:r w:rsidRPr="006713F8">
        <w:rPr>
          <w:color w:val="000000"/>
        </w:rPr>
        <w:t xml:space="preserve">. Голова та </w:t>
      </w:r>
      <w:r w:rsidRPr="006713F8">
        <w:rPr>
          <w:color w:val="000000"/>
          <w:lang w:val="uk-UA"/>
        </w:rPr>
        <w:t>заступник голови</w:t>
      </w:r>
      <w:r w:rsidRPr="006713F8">
        <w:rPr>
          <w:color w:val="000000"/>
        </w:rPr>
        <w:t xml:space="preserve"> комітету персонально</w:t>
      </w:r>
      <w:r w:rsidRPr="00F53B9D">
        <w:rPr>
          <w:color w:val="000000"/>
        </w:rPr>
        <w:t xml:space="preserve"> відповідають за повноту і достовірність інформації, що оприлюднюється на веб-порталі Уповноваженого органу для загального доступу.</w:t>
      </w:r>
    </w:p>
    <w:p w:rsidR="003B077B" w:rsidRDefault="003B077B" w:rsidP="003B077B"/>
    <w:p w:rsidR="003B077B" w:rsidRDefault="003B077B" w:rsidP="003B077B"/>
    <w:p w:rsidR="003B077B" w:rsidRDefault="003B077B" w:rsidP="003B077B"/>
    <w:p w:rsidR="003B077B" w:rsidRDefault="003B077B" w:rsidP="003B077B">
      <w:pPr>
        <w:jc w:val="center"/>
      </w:pPr>
    </w:p>
    <w:p w:rsidR="003B077B" w:rsidRDefault="003B077B" w:rsidP="003B077B">
      <w:pPr>
        <w:jc w:val="center"/>
      </w:pPr>
    </w:p>
    <w:p w:rsidR="003B077B" w:rsidRDefault="003B077B" w:rsidP="003B077B">
      <w:pPr>
        <w:jc w:val="center"/>
      </w:pPr>
      <w:r w:rsidRPr="001970AD">
        <w:t>Секретар сел</w:t>
      </w:r>
      <w:r>
        <w:t xml:space="preserve">ищної ради          </w:t>
      </w:r>
      <w:r w:rsidRPr="001970AD">
        <w:t xml:space="preserve"> _____</w:t>
      </w:r>
      <w:r>
        <w:t xml:space="preserve">____________             </w:t>
      </w:r>
      <w:r w:rsidRPr="001970AD">
        <w:t>Ірина БЄЛЯЄВА</w:t>
      </w:r>
    </w:p>
    <w:p w:rsidR="003B077B" w:rsidRDefault="003B077B" w:rsidP="003B077B">
      <w:pPr>
        <w:jc w:val="both"/>
      </w:pPr>
    </w:p>
    <w:p w:rsidR="00074670" w:rsidRDefault="00074670">
      <w:bookmarkStart w:id="63" w:name="_GoBack"/>
      <w:bookmarkEnd w:id="63"/>
    </w:p>
    <w:sectPr w:rsidR="0007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7B"/>
    <w:rsid w:val="00074670"/>
    <w:rsid w:val="003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4E4A5-3D3A-45AC-9A96-2FCC6D63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7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B0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0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B077B"/>
    <w:rPr>
      <w:color w:val="0000FF"/>
      <w:u w:val="single"/>
    </w:rPr>
  </w:style>
  <w:style w:type="paragraph" w:customStyle="1" w:styleId="rvps2">
    <w:name w:val="rvps2"/>
    <w:basedOn w:val="a"/>
    <w:rsid w:val="003B07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22-19" TargetMode="External"/><Relationship Id="rId12" Type="http://schemas.openxmlformats.org/officeDocument/2006/relationships/hyperlink" Target="https://zakon.rada.gov.ua/laws/show/922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2-19" TargetMode="External"/><Relationship Id="rId11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zakon.rada.gov.ua/laws/show/922-19" TargetMode="External"/><Relationship Id="rId10" Type="http://schemas.openxmlformats.org/officeDocument/2006/relationships/hyperlink" Target="https://zakon.rada.gov.ua/laws/show/922-19" TargetMode="External"/><Relationship Id="rId4" Type="http://schemas.openxmlformats.org/officeDocument/2006/relationships/hyperlink" Target="https://zakon.rada.gov.ua/laws/show/922-19" TargetMode="External"/><Relationship Id="rId9" Type="http://schemas.openxmlformats.org/officeDocument/2006/relationships/hyperlink" Target="https://zakon.rada.gov.ua/laws/show/922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2020-05-14T05:17:00Z</dcterms:created>
  <dcterms:modified xsi:type="dcterms:W3CDTF">2020-05-14T05:17:00Z</dcterms:modified>
</cp:coreProperties>
</file>