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B2E" w:rsidRPr="00526CD2" w:rsidRDefault="00145B2E" w:rsidP="00145B2E">
      <w:pPr>
        <w:spacing w:after="0" w:line="259" w:lineRule="auto"/>
        <w:rPr>
          <w:rFonts w:ascii="Times New Roman" w:eastAsia="Times New Roman" w:hAnsi="Times New Roman" w:cs="Times New Roman"/>
          <w:lang w:val="uk-UA"/>
        </w:rPr>
      </w:pPr>
    </w:p>
    <w:p w:rsidR="00145B2E" w:rsidRPr="00526CD2" w:rsidRDefault="00145B2E" w:rsidP="00145B2E">
      <w:pPr>
        <w:tabs>
          <w:tab w:val="center" w:pos="4677"/>
          <w:tab w:val="left" w:pos="7410"/>
        </w:tabs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6CD2">
        <w:rPr>
          <w:rFonts w:ascii="Times New Roman" w:eastAsia="Times New Roman" w:hAnsi="Times New Roman" w:cs="Times New Roman"/>
          <w:noProof/>
          <w:sz w:val="20"/>
          <w:szCs w:val="20"/>
          <w:lang w:val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-9525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CD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145B2E" w:rsidRPr="00526CD2" w:rsidRDefault="00145B2E" w:rsidP="00145B2E">
      <w:pPr>
        <w:tabs>
          <w:tab w:val="center" w:pos="4677"/>
          <w:tab w:val="left" w:pos="7410"/>
        </w:tabs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45B2E" w:rsidRPr="00526CD2" w:rsidRDefault="00145B2E" w:rsidP="00145B2E">
      <w:pPr>
        <w:tabs>
          <w:tab w:val="center" w:pos="4677"/>
          <w:tab w:val="left" w:pos="7410"/>
        </w:tabs>
        <w:spacing w:after="0" w:line="259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26CD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</w:t>
      </w:r>
      <w:r w:rsidRPr="00526CD2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145B2E" w:rsidRPr="00526CD2" w:rsidRDefault="00145B2E" w:rsidP="00145B2E">
      <w:pPr>
        <w:keepNext/>
        <w:tabs>
          <w:tab w:val="num" w:pos="432"/>
        </w:tabs>
        <w:suppressAutoHyphens/>
        <w:spacing w:after="0" w:line="259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526CD2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  <w:r w:rsidRPr="00526CD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145B2E" w:rsidRPr="00526CD2" w:rsidRDefault="00145B2E" w:rsidP="00145B2E">
      <w:pPr>
        <w:keepNext/>
        <w:tabs>
          <w:tab w:val="num" w:pos="432"/>
        </w:tabs>
        <w:suppressAutoHyphens/>
        <w:spacing w:after="0" w:line="259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526CD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145B2E" w:rsidRPr="00526CD2" w:rsidRDefault="00145B2E" w:rsidP="00145B2E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526CD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145B2E" w:rsidRPr="00526CD2" w:rsidRDefault="00145B2E" w:rsidP="00145B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</w:pPr>
      <w:r w:rsidRPr="00526CD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526CD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526CD2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145B2E" w:rsidRPr="00526CD2" w:rsidRDefault="00145B2E" w:rsidP="00145B2E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 w:eastAsia="ar-SA"/>
        </w:rPr>
      </w:pPr>
      <w:r w:rsidRPr="00526CD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  <w:t>(</w:t>
      </w:r>
      <w:r w:rsidRPr="00526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ar-SA"/>
        </w:rPr>
        <w:t>ПРИЙНЯТЕ Х</w:t>
      </w:r>
      <w:r w:rsidR="00006EA2" w:rsidRPr="00526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ar-SA"/>
        </w:rPr>
        <w:t xml:space="preserve">Х </w:t>
      </w:r>
      <w:r w:rsidRPr="00526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ar-SA"/>
        </w:rPr>
        <w:t>СЕСІЄЮ СЕЛИЩНОЇ РАДИ VІІІ СКЛИКАННЯ)</w:t>
      </w:r>
    </w:p>
    <w:p w:rsidR="00145B2E" w:rsidRPr="00526CD2" w:rsidRDefault="00145B2E" w:rsidP="00145B2E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</w:pPr>
      <w:r w:rsidRPr="00526CD2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145B2E" w:rsidRPr="00526CD2" w:rsidRDefault="00394A0C" w:rsidP="00145B2E">
      <w:pPr>
        <w:tabs>
          <w:tab w:val="left" w:pos="0"/>
        </w:tabs>
        <w:suppressAutoHyphens/>
        <w:spacing w:after="160"/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від 22.11.2021 р.</w:t>
      </w:r>
      <w:r w:rsidR="00145B2E" w:rsidRPr="00526C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45B2E" w:rsidRPr="00526CD2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997</w:t>
      </w:r>
    </w:p>
    <w:p w:rsidR="00145B2E" w:rsidRPr="003B3004" w:rsidRDefault="0069573F" w:rsidP="003B3004">
      <w:pPr>
        <w:shd w:val="clear" w:color="auto" w:fill="FFFFFF"/>
        <w:tabs>
          <w:tab w:val="center" w:pos="3544"/>
        </w:tabs>
        <w:spacing w:after="0" w:line="240" w:lineRule="auto"/>
        <w:ind w:right="39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B30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</w:t>
      </w:r>
      <w:r w:rsidR="00526CD2" w:rsidRPr="003B30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зміни </w:t>
      </w:r>
      <w:r w:rsidR="00145B2E" w:rsidRPr="003B30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</w:p>
    <w:p w:rsidR="00145B2E" w:rsidRPr="00526CD2" w:rsidRDefault="00145B2E" w:rsidP="00145B2E">
      <w:pPr>
        <w:shd w:val="clear" w:color="auto" w:fill="FFFFFF"/>
        <w:tabs>
          <w:tab w:val="center" w:pos="3544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</w:p>
    <w:p w:rsidR="00145B2E" w:rsidRPr="00526CD2" w:rsidRDefault="00145B2E" w:rsidP="00526CD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Відповідно до статей 26, 59 Закону України «Про місцеве самоврядування в Україні», з метою вирішення питань соціального захисту інвалідів та окремих категорій громадян, враховуючи</w:t>
      </w:r>
      <w:r w:rsidR="00526CD2"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рішення виконавчого комітету Новотроїцької селищної ради від 22.10.2021 р. № 458 «Про встановлення тарифів на ритуальні послуги з поховання осіб без певного місця проживання»,</w:t>
      </w: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на підставі </w:t>
      </w:r>
      <w:r w:rsidR="00526CD2"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подання Управління гуманітарної політики від </w:t>
      </w:r>
      <w:r w:rsidR="000F52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09</w:t>
      </w:r>
      <w:r w:rsidR="00526CD2"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.11.2021 р. № </w:t>
      </w:r>
      <w:r w:rsidR="000F52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1234-01-23/21</w:t>
      </w:r>
      <w:r w:rsid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враховуючи висновок постійної комісії селищної ради з питань гуманітарної, соціальної політики та взаємодії з засоб</w:t>
      </w:r>
      <w:r w:rsid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ами масової інформації від 22</w:t>
      </w:r>
      <w:r w:rsidR="0069573F"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.11</w:t>
      </w: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.2021 р., протокол № </w:t>
      </w:r>
      <w:r w:rsid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13</w:t>
      </w: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селищна рада</w:t>
      </w:r>
    </w:p>
    <w:p w:rsidR="00145B2E" w:rsidRPr="00526CD2" w:rsidRDefault="00145B2E" w:rsidP="00145B2E">
      <w:pPr>
        <w:shd w:val="clear" w:color="auto" w:fill="FFFFFF"/>
        <w:tabs>
          <w:tab w:val="center" w:pos="3544"/>
        </w:tabs>
        <w:spacing w:after="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526C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 И Р І Ш И Л А:</w:t>
      </w:r>
    </w:p>
    <w:p w:rsidR="00B157F7" w:rsidRPr="00526CD2" w:rsidRDefault="00F65270" w:rsidP="00B157F7">
      <w:pPr>
        <w:shd w:val="clear" w:color="auto" w:fill="FFFFFF"/>
        <w:tabs>
          <w:tab w:val="center" w:pos="426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841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 Внести зміни </w:t>
      </w:r>
      <w:r w:rsidR="00145B2E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до селищної програми поліпшення життєзабезпечення, реабілітації, соціального захисту осіб з інвалідністю та окремих категорій громадян на 2021 рік, затвердженої рішенням сесії селищної ради від 23.12.2020 р.</w:t>
      </w:r>
      <w:r w:rsidR="00B157F7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№ 63 (далі – Програма) та  викласти в новій редакції</w:t>
      </w:r>
      <w:r w:rsidR="004E4E10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</w:t>
      </w:r>
      <w:r w:rsidR="00B157F7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одаток</w:t>
      </w:r>
      <w:r w:rsidR="005F216C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2</w:t>
      </w:r>
      <w:r w:rsidR="00145B2E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B157F7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 Програми </w:t>
      </w:r>
      <w:r w:rsidR="00145B2E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«</w:t>
      </w:r>
      <w:r w:rsidR="005F216C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Результативні показники селищної програми поліпшення життєзабезпечення, реабілітації, соціального захисту осіб з інвалідністю та окремих категорій громадян на 2021 рік</w:t>
      </w:r>
      <w:r w:rsidR="00145B2E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="00B157F7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(додається).</w:t>
      </w:r>
    </w:p>
    <w:p w:rsidR="00145B2E" w:rsidRPr="00526CD2" w:rsidRDefault="00526CD2" w:rsidP="000F527A">
      <w:pPr>
        <w:shd w:val="clear" w:color="auto" w:fill="FFFFFF"/>
        <w:tabs>
          <w:tab w:val="center" w:pos="426"/>
          <w:tab w:val="left" w:pos="709"/>
        </w:tabs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145B2E" w:rsidRPr="00526CD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DC5BC9" w:rsidRPr="00526CD2" w:rsidRDefault="00DC5BC9" w:rsidP="00145B2E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C5BC9" w:rsidRPr="00526CD2" w:rsidRDefault="00DC5BC9" w:rsidP="00145B2E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145B2E" w:rsidRPr="00526CD2" w:rsidRDefault="00145B2E" w:rsidP="00145B2E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Селищний голова</w:t>
      </w: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526CD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Петро ЗБАРОВСЬКИЙ</w:t>
      </w:r>
      <w:r w:rsidRPr="00526CD2"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:rsidR="00102236" w:rsidRPr="00526CD2" w:rsidRDefault="00102236" w:rsidP="00526CD2">
      <w:pPr>
        <w:spacing w:after="0" w:line="240" w:lineRule="auto"/>
        <w:ind w:left="6132" w:firstLine="708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26CD2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lastRenderedPageBreak/>
        <w:t>Додаток 2</w:t>
      </w:r>
    </w:p>
    <w:p w:rsidR="00102236" w:rsidRPr="00526CD2" w:rsidRDefault="00102236" w:rsidP="00102236">
      <w:pPr>
        <w:tabs>
          <w:tab w:val="left" w:pos="5610"/>
        </w:tabs>
        <w:spacing w:after="0" w:line="240" w:lineRule="auto"/>
        <w:ind w:firstLine="6840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26CD2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до Програми</w:t>
      </w:r>
    </w:p>
    <w:p w:rsidR="00102236" w:rsidRPr="00526CD2" w:rsidRDefault="00102236" w:rsidP="00102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val="uk-UA" w:eastAsia="ru-RU"/>
        </w:rPr>
      </w:pPr>
    </w:p>
    <w:p w:rsidR="00102236" w:rsidRPr="00526CD2" w:rsidRDefault="00102236" w:rsidP="00102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val="uk-UA" w:eastAsia="ru-RU"/>
        </w:rPr>
      </w:pPr>
    </w:p>
    <w:p w:rsidR="00102236" w:rsidRPr="00526CD2" w:rsidRDefault="00102236" w:rsidP="00102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val="uk-UA" w:eastAsia="ru-RU"/>
        </w:rPr>
      </w:pPr>
      <w:r w:rsidRPr="00526CD2">
        <w:rPr>
          <w:rFonts w:ascii="Times New Roman" w:eastAsia="Times New Roman" w:hAnsi="Times New Roman" w:cs="Times New Roman"/>
          <w:b/>
          <w:sz w:val="28"/>
          <w:szCs w:val="26"/>
          <w:lang w:val="uk-UA" w:eastAsia="ru-RU"/>
        </w:rPr>
        <w:t xml:space="preserve">Результативні показники селищної програми поліпшення життєзабезпечення, реабілітації, соціального захисту осіб з інвалідністю </w:t>
      </w:r>
    </w:p>
    <w:p w:rsidR="00102236" w:rsidRPr="00526CD2" w:rsidRDefault="00102236" w:rsidP="00102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val="uk-UA" w:eastAsia="ru-RU"/>
        </w:rPr>
      </w:pPr>
      <w:r w:rsidRPr="00526CD2">
        <w:rPr>
          <w:rFonts w:ascii="Times New Roman" w:eastAsia="Times New Roman" w:hAnsi="Times New Roman" w:cs="Times New Roman"/>
          <w:b/>
          <w:sz w:val="28"/>
          <w:szCs w:val="26"/>
          <w:lang w:val="uk-UA" w:eastAsia="ru-RU"/>
        </w:rPr>
        <w:t>та окремих категорій громадян на</w:t>
      </w:r>
    </w:p>
    <w:p w:rsidR="00102236" w:rsidRPr="00526CD2" w:rsidRDefault="00102236" w:rsidP="00102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val="uk-UA" w:eastAsia="ru-RU"/>
        </w:rPr>
      </w:pPr>
      <w:r w:rsidRPr="00526CD2">
        <w:rPr>
          <w:rFonts w:ascii="Times New Roman" w:eastAsia="Times New Roman" w:hAnsi="Times New Roman" w:cs="Times New Roman"/>
          <w:b/>
          <w:sz w:val="28"/>
          <w:szCs w:val="26"/>
          <w:lang w:val="uk-UA" w:eastAsia="ru-RU"/>
        </w:rPr>
        <w:t>2021 рік</w:t>
      </w:r>
      <w:r w:rsidR="005F216C" w:rsidRPr="00526CD2">
        <w:rPr>
          <w:rFonts w:ascii="Times New Roman" w:eastAsia="Times New Roman" w:hAnsi="Times New Roman" w:cs="Times New Roman"/>
          <w:b/>
          <w:sz w:val="28"/>
          <w:szCs w:val="26"/>
          <w:lang w:val="uk-UA" w:eastAsia="ru-RU"/>
        </w:rPr>
        <w:t xml:space="preserve"> (проєкт)</w:t>
      </w:r>
    </w:p>
    <w:p w:rsidR="00102236" w:rsidRPr="00526CD2" w:rsidRDefault="00102236" w:rsidP="00102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val="uk-UA" w:eastAsia="ru-RU"/>
        </w:rPr>
      </w:pPr>
    </w:p>
    <w:tbl>
      <w:tblPr>
        <w:tblW w:w="1007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282"/>
        <w:gridCol w:w="1260"/>
        <w:gridCol w:w="1384"/>
        <w:gridCol w:w="1296"/>
        <w:gridCol w:w="1276"/>
      </w:tblGrid>
      <w:tr w:rsidR="00102236" w:rsidRPr="00526CD2" w:rsidTr="00526CD2">
        <w:tc>
          <w:tcPr>
            <w:tcW w:w="578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№</w:t>
            </w:r>
          </w:p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Назва показника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Одиниця виміру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Вихідні на початок дії Програми 2021 рік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Виконання Програми на 2021 рік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Всього за період дії Програми (або до кінця дії Програми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260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3</w:t>
            </w:r>
          </w:p>
        </w:tc>
        <w:tc>
          <w:tcPr>
            <w:tcW w:w="1384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296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1276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9</w:t>
            </w:r>
          </w:p>
        </w:tc>
      </w:tr>
      <w:tr w:rsidR="00102236" w:rsidRPr="00526CD2" w:rsidTr="00526CD2">
        <w:tc>
          <w:tcPr>
            <w:tcW w:w="10076" w:type="dxa"/>
            <w:gridSpan w:val="6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Показники продукту Програми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Кількість осіб з інвалідністю, які отримують пільги на комунальні послуги (електроенергія, водопостачання)  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61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61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61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осіб з інвалідністю, які отримують пільги на послуги зв’язку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сімей загиблих (померлих  від поранень в шпиталях) військовослужбовців, які брали участь у проведенні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Кількість малозабезпечених громадян, які </w:t>
            </w: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опинилися у скрутному становищі внаслідок непередбачених обставин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280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280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280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отримувачів матеріальної допомоги Почесним донорам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одержувачів стипендії для осіб з інвалідністю внаслідок війни та учасників бойових дій, яким виповнилося 90 років і більше</w:t>
            </w:r>
          </w:p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</w:t>
            </w: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осіб з інвалідністю внаслідок війни та учасників бойових дій, </w:t>
            </w: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які брали участь у </w:t>
            </w: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lastRenderedPageBreak/>
              <w:t>бойових діях під час Другої світової війни 1941-1945 років</w:t>
            </w:r>
          </w:p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lastRenderedPageBreak/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lastRenderedPageBreak/>
              <w:t>8.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батьків, які  будуть перебувати разом з дитиною під час проходження  курсу реабілітації в обласному центрі соціальної реабілітації дітей з інвалідністю.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9.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учасників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сімей військовослужбовців,  які загинули під час проведення антитерористичної операції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11.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учасників бойових дій, які приймали безпосередню участь у проведені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160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160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160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12.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ветеранів війни та осіб на яких поширюється дія Законів України «Про статус ветеранів війни, гарантії їх соціального захисту», «Про статус і соціальний захист громадян, які постраждали внаслідок Чорнобильської катастрофи», «Про статус ветеранів військової служби, ветеранів органів внутрішніх справ, ветеранів Національної поліції і деяких інших осіб та їх соціальний захист» які отримують пільги на послуги зв’язку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35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35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35</w:t>
            </w:r>
          </w:p>
        </w:tc>
      </w:tr>
      <w:tr w:rsidR="00102236" w:rsidRPr="00526CD2" w:rsidTr="00526CD2">
        <w:tc>
          <w:tcPr>
            <w:tcW w:w="578" w:type="dxa"/>
            <w:vMerge w:val="restart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13.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 воїнів-інтернаціоналістів та їх сімей, яким планується надати матеріальну допомогу:</w:t>
            </w:r>
          </w:p>
        </w:tc>
        <w:tc>
          <w:tcPr>
            <w:tcW w:w="1260" w:type="dxa"/>
            <w:vMerge w:val="restart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46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46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46</w:t>
            </w:r>
          </w:p>
        </w:tc>
      </w:tr>
      <w:tr w:rsidR="00102236" w:rsidRPr="00526CD2" w:rsidTr="00526CD2">
        <w:tc>
          <w:tcPr>
            <w:tcW w:w="578" w:type="dxa"/>
            <w:vMerge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сімей воїнів-інтернаціоналістів, загиблих у Афганістані;</w:t>
            </w:r>
          </w:p>
        </w:tc>
        <w:tc>
          <w:tcPr>
            <w:tcW w:w="1260" w:type="dxa"/>
            <w:vMerge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</w:t>
            </w:r>
          </w:p>
        </w:tc>
      </w:tr>
      <w:tr w:rsidR="00102236" w:rsidRPr="00526CD2" w:rsidTr="00526CD2">
        <w:tc>
          <w:tcPr>
            <w:tcW w:w="578" w:type="dxa"/>
            <w:vMerge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сімей воїнів-інтернаціоналістів, учасників бойових дій у Афганістані, які померли у мирний час;</w:t>
            </w:r>
          </w:p>
        </w:tc>
        <w:tc>
          <w:tcPr>
            <w:tcW w:w="1260" w:type="dxa"/>
            <w:vMerge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14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14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14</w:t>
            </w:r>
          </w:p>
        </w:tc>
      </w:tr>
      <w:tr w:rsidR="00102236" w:rsidRPr="00526CD2" w:rsidTr="00526CD2">
        <w:tc>
          <w:tcPr>
            <w:tcW w:w="578" w:type="dxa"/>
            <w:vMerge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воїнів-інтернаціоналістів, учасників бойових дій у Афганістані, які потребують лікування.</w:t>
            </w:r>
          </w:p>
        </w:tc>
        <w:tc>
          <w:tcPr>
            <w:tcW w:w="1260" w:type="dxa"/>
            <w:vMerge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30</w:t>
            </w:r>
          </w:p>
        </w:tc>
      </w:tr>
      <w:tr w:rsidR="00102236" w:rsidRPr="00526CD2" w:rsidTr="00526CD2">
        <w:trPr>
          <w:trHeight w:val="699"/>
        </w:trPr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FF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  <w:lastRenderedPageBreak/>
              <w:t>14.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 xml:space="preserve"> Кількість  сімей померлих учасників ліквідації аварії на Чорнобильській АЕС та громадян, постраждалим внаслідок Чорнобильської катастрофи, яким буде надано матеріальну допомогу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15.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Кількість громадян, яким планується надати матеріальну допомогу на поховання громадян непрацездатного віку, які не працювали і в центрі зайнятості на обліку не перебували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16.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Кількість пільгових категорій громадян, яким планується надати послуги з медичного огляду, а саме: 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485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485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485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- учасникам АТО/ООС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194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194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194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- ліквідаторам аварії на Чорнобильській  АЕС І та ІІ категорії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38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38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38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- постраждалим від аварії на Чорнобильській АЕС 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74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74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74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- дітям з інвалідністю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92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92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92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- дітям-сиротам, дітям, позбавлених батьківського піклування, влаштовані на проживання у прийомні сім’ї та дитячі будинки сімейного типу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77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77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77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- дітям-сиротам та дітям, позбавлених батьківського лікування, у яких немає офіційного представника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осіб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</w:t>
            </w:r>
          </w:p>
        </w:tc>
      </w:tr>
      <w:tr w:rsidR="00102236" w:rsidRPr="00526CD2" w:rsidTr="00526CD2">
        <w:tc>
          <w:tcPr>
            <w:tcW w:w="10076" w:type="dxa"/>
            <w:gridSpan w:val="6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  <w:t>Показники ефективності Програми</w:t>
            </w:r>
          </w:p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uk-UA" w:eastAsia="ru-RU"/>
              </w:rPr>
            </w:pP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 витрати на одну особу з інвалідністю для надання пільг на житлово-комунальні послуги</w:t>
            </w:r>
          </w:p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983,64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983,64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983,64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 витрати на одну особу з інвалідністю для надання пільги на послуги зв’язку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499,92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499,92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499,92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Середній розмір одноразової матеріальної допомоги сім’ям загиблих (померлих від поранень в шпиталях) військовослужбовців, які приймали участь у проведенні 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10000,00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10000,00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10000,00</w:t>
            </w:r>
          </w:p>
        </w:tc>
      </w:tr>
      <w:tr w:rsidR="00102236" w:rsidRPr="00526CD2" w:rsidTr="00526CD2">
        <w:trPr>
          <w:trHeight w:val="698"/>
        </w:trPr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lastRenderedPageBreak/>
              <w:t>4.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Середній розмір одноразової матеріальної допомоги малозабезпеченим громадянам, які опинилися у скрутному становищі внаслідок непередбачених обставин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500,00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500,00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500,00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Середній розмір одноразової матеріальної допомоги Почесним донорам</w:t>
            </w:r>
          </w:p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500,00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500,00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500,00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Середній розмір стипендії для осіб з інвалідністю внаслідок війни та учасників бойових дій, яким виповнилося 90 років і більше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200,00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200,00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200,00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Середній розмір одноразової матеріальної допомоги особам з інвалідністю внаслідок війни та учасникам бойових дій, які брали участь у бойових діях під час Другої світової війни 1941-1945 років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2500,00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2500,00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2500,00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8.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Середній розмір одноразової матеріальної допомоги батькам, які перебували разом з дитиною в реабілітаційному центрі для дітей-інвалідів.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1500,00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1500,00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1500,00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9.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Середній розмір одноразової матеріальної допомоги учасникам антитерористичної операції та операції об’єднаних сил та їхнім сім’ям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3000,00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3000,00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3000,00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Середній розмір щорічної матеріальної допомоги сім’ям військовослужбовців, які загинули під час проведення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6000,00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6000,00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6000,00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11.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Середній розмір одноразової матеріальної допомоги до Дня захисника України учасникам бойових дій, які приймали безпосередню участь у проведені антитерористичної операції та операції об’єднаних сил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500,00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500,00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500,00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12.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 витрати на одну особу пільгової категорії для надання пільги на послуги зв’язку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499,92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499,92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499,92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13.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 xml:space="preserve"> Середні витрати для надання матеріальної допомоги воїнам-інтернаціоналістам та їх сім’ям</w:t>
            </w:r>
          </w:p>
        </w:tc>
        <w:tc>
          <w:tcPr>
            <w:tcW w:w="1260" w:type="dxa"/>
            <w:vMerge w:val="restart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1022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1022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1022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сім’ям воїнів-інтернаціоналістів, загиблих у Афганістані;</w:t>
            </w:r>
          </w:p>
        </w:tc>
        <w:tc>
          <w:tcPr>
            <w:tcW w:w="1260" w:type="dxa"/>
            <w:vMerge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6000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6000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6000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сім’ям воїнів-інтернаціоналістів, учасників бойових дій у Афганістані, які померли у мирний час;</w:t>
            </w:r>
          </w:p>
        </w:tc>
        <w:tc>
          <w:tcPr>
            <w:tcW w:w="1260" w:type="dxa"/>
            <w:vMerge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7000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7000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воїнам-інтернаціоналістам, учасникам бойових дій у Афганістані, які потребують лікування.</w:t>
            </w:r>
          </w:p>
        </w:tc>
        <w:tc>
          <w:tcPr>
            <w:tcW w:w="1260" w:type="dxa"/>
            <w:vMerge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840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840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840</w:t>
            </w:r>
          </w:p>
        </w:tc>
      </w:tr>
      <w:tr w:rsidR="00102236" w:rsidRPr="00526CD2" w:rsidTr="00526CD2">
        <w:tc>
          <w:tcPr>
            <w:tcW w:w="578" w:type="dxa"/>
            <w:vMerge w:val="restart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14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 xml:space="preserve"> Середні витрати для надання матеріальної допомоги:</w:t>
            </w:r>
          </w:p>
        </w:tc>
        <w:tc>
          <w:tcPr>
            <w:tcW w:w="1260" w:type="dxa"/>
            <w:vMerge w:val="restart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</w:t>
            </w:r>
          </w:p>
        </w:tc>
      </w:tr>
      <w:tr w:rsidR="00102236" w:rsidRPr="00526CD2" w:rsidTr="00526CD2">
        <w:tc>
          <w:tcPr>
            <w:tcW w:w="578" w:type="dxa"/>
            <w:vMerge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12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Calibri" w:hAnsi="Times New Roman" w:cs="Times New Roman"/>
                <w:sz w:val="26"/>
                <w:szCs w:val="26"/>
                <w:lang w:val="uk-UA" w:eastAsia="ru-RU"/>
              </w:rPr>
              <w:t>- сім’ям померлих учасників ліквідації аварії на Чорнобильській АЕС та громадянам, постраждалим внаслідок Чорнобильської катастрофи;</w:t>
            </w:r>
          </w:p>
        </w:tc>
        <w:tc>
          <w:tcPr>
            <w:tcW w:w="1260" w:type="dxa"/>
            <w:vMerge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</w:t>
            </w:r>
          </w:p>
        </w:tc>
      </w:tr>
      <w:tr w:rsidR="00102236" w:rsidRPr="00526CD2" w:rsidTr="00526CD2">
        <w:tc>
          <w:tcPr>
            <w:tcW w:w="578" w:type="dxa"/>
            <w:vMerge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громадянам,  постраждалим внаслідок Чорнобильської катастрофи</w:t>
            </w:r>
          </w:p>
        </w:tc>
        <w:tc>
          <w:tcPr>
            <w:tcW w:w="1260" w:type="dxa"/>
            <w:vMerge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500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15.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Розмір допомоги на поховання громадян непрацездатного віку, які не працювали і в центрі зайнятості на обліку не перебували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2564,00</w:t>
            </w:r>
          </w:p>
        </w:tc>
        <w:tc>
          <w:tcPr>
            <w:tcW w:w="1296" w:type="dxa"/>
            <w:vAlign w:val="center"/>
          </w:tcPr>
          <w:p w:rsidR="00102236" w:rsidRPr="00526CD2" w:rsidRDefault="001D31DE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3118,89</w:t>
            </w:r>
          </w:p>
        </w:tc>
        <w:tc>
          <w:tcPr>
            <w:tcW w:w="1276" w:type="dxa"/>
            <w:vAlign w:val="center"/>
          </w:tcPr>
          <w:p w:rsidR="00102236" w:rsidRPr="00526CD2" w:rsidRDefault="001D31DE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3118,89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16.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Середні витрати на оплату послуг за медичні огляди окремим категоріям громадян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216,49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216,49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216,49</w:t>
            </w:r>
          </w:p>
        </w:tc>
      </w:tr>
      <w:tr w:rsidR="00102236" w:rsidRPr="00526CD2" w:rsidTr="00526CD2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17.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Середня вартість 1 поїздки пільгової категорії громадян</w:t>
            </w:r>
          </w:p>
        </w:tc>
        <w:tc>
          <w:tcPr>
            <w:tcW w:w="1260" w:type="dxa"/>
            <w:vAlign w:val="center"/>
          </w:tcPr>
          <w:p w:rsidR="00102236" w:rsidRPr="00526CD2" w:rsidRDefault="000A767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грн</w:t>
            </w:r>
          </w:p>
        </w:tc>
        <w:tc>
          <w:tcPr>
            <w:tcW w:w="1384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0</w:t>
            </w:r>
          </w:p>
        </w:tc>
        <w:tc>
          <w:tcPr>
            <w:tcW w:w="129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16,50</w:t>
            </w:r>
          </w:p>
        </w:tc>
        <w:tc>
          <w:tcPr>
            <w:tcW w:w="1276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16,50</w:t>
            </w:r>
          </w:p>
        </w:tc>
      </w:tr>
      <w:tr w:rsidR="00102236" w:rsidRPr="00E94826" w:rsidTr="00526CD2">
        <w:tc>
          <w:tcPr>
            <w:tcW w:w="578" w:type="dxa"/>
          </w:tcPr>
          <w:p w:rsidR="00102236" w:rsidRPr="00E94826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E948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18.</w:t>
            </w:r>
          </w:p>
        </w:tc>
        <w:tc>
          <w:tcPr>
            <w:tcW w:w="4282" w:type="dxa"/>
          </w:tcPr>
          <w:p w:rsidR="00102236" w:rsidRPr="00E94826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E948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Середня дальність поїздки пільгової категорії громадян</w:t>
            </w:r>
          </w:p>
        </w:tc>
        <w:tc>
          <w:tcPr>
            <w:tcW w:w="1260" w:type="dxa"/>
            <w:vAlign w:val="center"/>
          </w:tcPr>
          <w:p w:rsidR="00102236" w:rsidRPr="00E94826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E948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км</w:t>
            </w:r>
          </w:p>
        </w:tc>
        <w:tc>
          <w:tcPr>
            <w:tcW w:w="1384" w:type="dxa"/>
            <w:vAlign w:val="center"/>
          </w:tcPr>
          <w:p w:rsidR="00102236" w:rsidRPr="00E94826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E948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0</w:t>
            </w:r>
          </w:p>
        </w:tc>
        <w:tc>
          <w:tcPr>
            <w:tcW w:w="1296" w:type="dxa"/>
            <w:vAlign w:val="center"/>
          </w:tcPr>
          <w:p w:rsidR="00102236" w:rsidRPr="00E94826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E948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22,0</w:t>
            </w:r>
          </w:p>
        </w:tc>
        <w:tc>
          <w:tcPr>
            <w:tcW w:w="1276" w:type="dxa"/>
            <w:vAlign w:val="center"/>
          </w:tcPr>
          <w:p w:rsidR="00102236" w:rsidRPr="00E94826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E948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22,0</w:t>
            </w:r>
          </w:p>
        </w:tc>
      </w:tr>
    </w:tbl>
    <w:p w:rsidR="00102236" w:rsidRPr="00526CD2" w:rsidRDefault="00102236" w:rsidP="00102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526CD2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Показники якості</w:t>
      </w:r>
    </w:p>
    <w:p w:rsidR="00102236" w:rsidRPr="00526CD2" w:rsidRDefault="00102236" w:rsidP="00102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</w:p>
    <w:tbl>
      <w:tblPr>
        <w:tblW w:w="1026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4282"/>
        <w:gridCol w:w="1260"/>
        <w:gridCol w:w="1440"/>
        <w:gridCol w:w="1440"/>
        <w:gridCol w:w="1260"/>
      </w:tblGrid>
      <w:tr w:rsidR="00102236" w:rsidRPr="00526CD2" w:rsidTr="00AE35DD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1.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Динаміка кількості наданих соціальних виплат у порівнянні з минулим роком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%</w:t>
            </w:r>
          </w:p>
        </w:tc>
        <w:tc>
          <w:tcPr>
            <w:tcW w:w="144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  <w:t>0</w:t>
            </w:r>
            <w:bookmarkStart w:id="0" w:name="_GoBack"/>
            <w:bookmarkEnd w:id="0"/>
            <w:r w:rsidRPr="00526CD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  <w:t>,80</w:t>
            </w:r>
          </w:p>
        </w:tc>
        <w:tc>
          <w:tcPr>
            <w:tcW w:w="144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  <w:t>0,80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0,80</w:t>
            </w:r>
          </w:p>
        </w:tc>
      </w:tr>
      <w:tr w:rsidR="00102236" w:rsidRPr="00526CD2" w:rsidTr="00AE35DD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2.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Динаміка обсягів фінансової підтримки у порівнянні  з минулим періодом 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%</w:t>
            </w:r>
          </w:p>
        </w:tc>
        <w:tc>
          <w:tcPr>
            <w:tcW w:w="144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  <w:t>0,90</w:t>
            </w:r>
          </w:p>
        </w:tc>
        <w:tc>
          <w:tcPr>
            <w:tcW w:w="144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  <w:t>0,90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0,90</w:t>
            </w:r>
          </w:p>
        </w:tc>
      </w:tr>
      <w:tr w:rsidR="00102236" w:rsidRPr="00526CD2" w:rsidTr="00AE35DD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Рівень забезпеченості надання пільг та стипендій окремим категоріям громадян 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%</w:t>
            </w:r>
          </w:p>
        </w:tc>
        <w:tc>
          <w:tcPr>
            <w:tcW w:w="144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  <w:t>0,90</w:t>
            </w:r>
          </w:p>
        </w:tc>
        <w:tc>
          <w:tcPr>
            <w:tcW w:w="144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  <w:t>0,90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0,90</w:t>
            </w:r>
          </w:p>
        </w:tc>
      </w:tr>
      <w:tr w:rsidR="00102236" w:rsidRPr="00526CD2" w:rsidTr="00AE35DD">
        <w:tc>
          <w:tcPr>
            <w:tcW w:w="578" w:type="dxa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4.</w:t>
            </w:r>
          </w:p>
        </w:tc>
        <w:tc>
          <w:tcPr>
            <w:tcW w:w="4282" w:type="dxa"/>
          </w:tcPr>
          <w:p w:rsidR="00102236" w:rsidRPr="00526CD2" w:rsidRDefault="00102236" w:rsidP="00102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Рівень забезпеченості пільговим перевезенням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%</w:t>
            </w:r>
          </w:p>
        </w:tc>
        <w:tc>
          <w:tcPr>
            <w:tcW w:w="144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  <w:t>0</w:t>
            </w:r>
          </w:p>
        </w:tc>
        <w:tc>
          <w:tcPr>
            <w:tcW w:w="144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uk-UA" w:eastAsia="ru-RU"/>
              </w:rPr>
              <w:t>35,0</w:t>
            </w:r>
          </w:p>
        </w:tc>
        <w:tc>
          <w:tcPr>
            <w:tcW w:w="1260" w:type="dxa"/>
            <w:vAlign w:val="center"/>
          </w:tcPr>
          <w:p w:rsidR="00102236" w:rsidRPr="00526CD2" w:rsidRDefault="00102236" w:rsidP="00102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</w:pPr>
            <w:r w:rsidRPr="00526CD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uk-UA" w:eastAsia="ru-RU"/>
              </w:rPr>
              <w:t>35,0</w:t>
            </w:r>
          </w:p>
        </w:tc>
      </w:tr>
    </w:tbl>
    <w:p w:rsidR="00102236" w:rsidRDefault="00102236" w:rsidP="0010223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526CD2" w:rsidRPr="00526CD2" w:rsidRDefault="00526CD2" w:rsidP="0010223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145B2E" w:rsidRPr="003B3004" w:rsidRDefault="003B3004" w:rsidP="001022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 селищної ради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102236" w:rsidRPr="003B30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Ігор КРИВОНОГОВ</w:t>
      </w:r>
    </w:p>
    <w:sectPr w:rsidR="00145B2E" w:rsidRPr="003B3004" w:rsidSect="0010223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2B7" w:rsidRDefault="009C02B7">
      <w:pPr>
        <w:spacing w:after="0" w:line="240" w:lineRule="auto"/>
      </w:pPr>
      <w:r>
        <w:separator/>
      </w:r>
    </w:p>
  </w:endnote>
  <w:endnote w:type="continuationSeparator" w:id="0">
    <w:p w:rsidR="009C02B7" w:rsidRDefault="009C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2B7" w:rsidRDefault="009C02B7">
      <w:pPr>
        <w:spacing w:after="0" w:line="240" w:lineRule="auto"/>
      </w:pPr>
      <w:r>
        <w:separator/>
      </w:r>
    </w:p>
  </w:footnote>
  <w:footnote w:type="continuationSeparator" w:id="0">
    <w:p w:rsidR="009C02B7" w:rsidRDefault="009C0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115" w:rsidRDefault="00384115" w:rsidP="00384115">
    <w:pPr>
      <w:pStyle w:val="a3"/>
      <w:ind w:firstLine="836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B0EF3"/>
    <w:multiLevelType w:val="hybridMultilevel"/>
    <w:tmpl w:val="638092C8"/>
    <w:lvl w:ilvl="0" w:tplc="84986110">
      <w:start w:val="9"/>
      <w:numFmt w:val="bullet"/>
      <w:suff w:val="space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11"/>
    <w:rsid w:val="00004509"/>
    <w:rsid w:val="00006EA2"/>
    <w:rsid w:val="0002105F"/>
    <w:rsid w:val="000A7676"/>
    <w:rsid w:val="000F527A"/>
    <w:rsid w:val="00102236"/>
    <w:rsid w:val="0013104F"/>
    <w:rsid w:val="00145B2E"/>
    <w:rsid w:val="001A076A"/>
    <w:rsid w:val="001A3BDE"/>
    <w:rsid w:val="001A5CA0"/>
    <w:rsid w:val="001D31DE"/>
    <w:rsid w:val="002A1B0E"/>
    <w:rsid w:val="002B405F"/>
    <w:rsid w:val="002E312C"/>
    <w:rsid w:val="00325E4D"/>
    <w:rsid w:val="003504A4"/>
    <w:rsid w:val="0035469A"/>
    <w:rsid w:val="00366A4E"/>
    <w:rsid w:val="0037493B"/>
    <w:rsid w:val="00384115"/>
    <w:rsid w:val="00387BA5"/>
    <w:rsid w:val="00394A0C"/>
    <w:rsid w:val="003B3004"/>
    <w:rsid w:val="003B30B5"/>
    <w:rsid w:val="003B6671"/>
    <w:rsid w:val="0042073E"/>
    <w:rsid w:val="00434CC3"/>
    <w:rsid w:val="004502DE"/>
    <w:rsid w:val="004E4E10"/>
    <w:rsid w:val="00526CD2"/>
    <w:rsid w:val="0053214F"/>
    <w:rsid w:val="00556623"/>
    <w:rsid w:val="005C4109"/>
    <w:rsid w:val="005F216C"/>
    <w:rsid w:val="00635537"/>
    <w:rsid w:val="00644488"/>
    <w:rsid w:val="0066580D"/>
    <w:rsid w:val="006732B6"/>
    <w:rsid w:val="00676A11"/>
    <w:rsid w:val="0069573F"/>
    <w:rsid w:val="006E7EDA"/>
    <w:rsid w:val="006F512E"/>
    <w:rsid w:val="00721D17"/>
    <w:rsid w:val="00753C10"/>
    <w:rsid w:val="00785E01"/>
    <w:rsid w:val="007905FA"/>
    <w:rsid w:val="007A7F08"/>
    <w:rsid w:val="00813B9D"/>
    <w:rsid w:val="00894412"/>
    <w:rsid w:val="008B2546"/>
    <w:rsid w:val="008E3D24"/>
    <w:rsid w:val="00916BB9"/>
    <w:rsid w:val="00943DC3"/>
    <w:rsid w:val="00967822"/>
    <w:rsid w:val="009812E9"/>
    <w:rsid w:val="009C02B7"/>
    <w:rsid w:val="00A039D6"/>
    <w:rsid w:val="00A07272"/>
    <w:rsid w:val="00A1235C"/>
    <w:rsid w:val="00A47B33"/>
    <w:rsid w:val="00AB01D8"/>
    <w:rsid w:val="00AF632E"/>
    <w:rsid w:val="00B157F7"/>
    <w:rsid w:val="00B465D7"/>
    <w:rsid w:val="00CA6B5B"/>
    <w:rsid w:val="00CB1B44"/>
    <w:rsid w:val="00CC5D5E"/>
    <w:rsid w:val="00CC6FA0"/>
    <w:rsid w:val="00DC5BC9"/>
    <w:rsid w:val="00DD1CD4"/>
    <w:rsid w:val="00E231D0"/>
    <w:rsid w:val="00E3133B"/>
    <w:rsid w:val="00E71FF9"/>
    <w:rsid w:val="00E94826"/>
    <w:rsid w:val="00ED7824"/>
    <w:rsid w:val="00EE2C3B"/>
    <w:rsid w:val="00F078B8"/>
    <w:rsid w:val="00F12F6F"/>
    <w:rsid w:val="00F6511E"/>
    <w:rsid w:val="00F65270"/>
    <w:rsid w:val="00FA5BF4"/>
    <w:rsid w:val="00FA7EEF"/>
    <w:rsid w:val="00FC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FBE16"/>
  <w15:docId w15:val="{28F641CA-B6B5-4CFA-AE01-9FE7A98E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5B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4">
    <w:name w:val="Верхний колонтитул Знак"/>
    <w:basedOn w:val="a0"/>
    <w:link w:val="a3"/>
    <w:uiPriority w:val="99"/>
    <w:rsid w:val="00145B2E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5">
    <w:name w:val="footer"/>
    <w:basedOn w:val="a"/>
    <w:link w:val="a6"/>
    <w:uiPriority w:val="99"/>
    <w:rsid w:val="00145B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145B2E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styleId="a7">
    <w:name w:val="Balloon Text"/>
    <w:basedOn w:val="a"/>
    <w:link w:val="a8"/>
    <w:uiPriority w:val="99"/>
    <w:semiHidden/>
    <w:unhideWhenUsed/>
    <w:rsid w:val="006E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7ED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967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Админ</cp:lastModifiedBy>
  <cp:revision>8</cp:revision>
  <cp:lastPrinted>2021-11-17T14:31:00Z</cp:lastPrinted>
  <dcterms:created xsi:type="dcterms:W3CDTF">2021-11-09T15:02:00Z</dcterms:created>
  <dcterms:modified xsi:type="dcterms:W3CDTF">2021-11-23T17:58:00Z</dcterms:modified>
</cp:coreProperties>
</file>